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179A2" w14:textId="28BE778A" w:rsidR="001E21B3" w:rsidRPr="004B30D0" w:rsidRDefault="001E21B3" w:rsidP="001E21B3">
      <w:pPr>
        <w:spacing w:after="0"/>
        <w:jc w:val="center"/>
        <w:rPr>
          <w:rFonts w:ascii="Times New Roman" w:hAnsi="Times New Roman" w:cs="Times New Roman"/>
          <w:b/>
          <w:bCs/>
          <w:lang w:val="es-MX"/>
        </w:rPr>
      </w:pPr>
      <w:bookmarkStart w:id="0" w:name="_Hlk113182834"/>
      <w:r w:rsidRPr="004B30D0">
        <w:rPr>
          <w:rFonts w:ascii="Times New Roman" w:hAnsi="Times New Roman" w:cs="Times New Roman"/>
          <w:b/>
          <w:bCs/>
          <w:lang w:val="es-MX"/>
        </w:rPr>
        <w:t>APÉNDICE H</w:t>
      </w:r>
    </w:p>
    <w:p w14:paraId="2DFCA321" w14:textId="77777777" w:rsidR="001E21B3" w:rsidRPr="004B30D0" w:rsidRDefault="001E21B3" w:rsidP="001E21B3">
      <w:pPr>
        <w:spacing w:after="0"/>
        <w:jc w:val="center"/>
        <w:rPr>
          <w:rFonts w:ascii="Times New Roman" w:hAnsi="Times New Roman" w:cs="Times New Roman"/>
          <w:b/>
          <w:bCs/>
          <w:lang w:val="es-MX"/>
        </w:rPr>
      </w:pPr>
    </w:p>
    <w:p w14:paraId="61A150E4" w14:textId="55399838" w:rsidR="001E21B3" w:rsidRPr="004B30D0" w:rsidRDefault="001E21B3" w:rsidP="001E21B3">
      <w:pPr>
        <w:spacing w:after="0"/>
        <w:jc w:val="center"/>
        <w:rPr>
          <w:rFonts w:ascii="Times New Roman" w:hAnsi="Times New Roman" w:cs="Times New Roman"/>
          <w:b/>
          <w:bCs/>
          <w:lang w:val="es-MX"/>
        </w:rPr>
      </w:pPr>
      <w:r w:rsidRPr="004B30D0">
        <w:rPr>
          <w:rFonts w:ascii="Times New Roman" w:hAnsi="Times New Roman" w:cs="Times New Roman"/>
          <w:b/>
          <w:bCs/>
          <w:lang w:val="es-MX"/>
        </w:rPr>
        <w:t>Análisis Externo (19 de mayo de 2022)</w:t>
      </w:r>
    </w:p>
    <w:p w14:paraId="04A92681" w14:textId="77777777" w:rsidR="001E21B3" w:rsidRPr="004B30D0" w:rsidRDefault="001E21B3" w:rsidP="001E21B3">
      <w:pPr>
        <w:spacing w:after="0"/>
        <w:rPr>
          <w:rFonts w:ascii="Times New Roman" w:hAnsi="Times New Roman" w:cs="Times New Roman"/>
          <w:lang w:val="es-MX"/>
        </w:rPr>
      </w:pPr>
    </w:p>
    <w:p w14:paraId="6836D703" w14:textId="77777777" w:rsidR="001E21B3" w:rsidRPr="001E21B3" w:rsidRDefault="001E21B3" w:rsidP="001E21B3">
      <w:pPr>
        <w:pStyle w:val="Ttulo1"/>
        <w:rPr>
          <w:rFonts w:cs="Times New Roman"/>
          <w:b/>
          <w:bCs/>
          <w:sz w:val="22"/>
          <w:szCs w:val="22"/>
        </w:rPr>
      </w:pPr>
      <w:r w:rsidRPr="001E21B3">
        <w:rPr>
          <w:rFonts w:cs="Times New Roman"/>
          <w:b/>
          <w:bCs/>
          <w:sz w:val="22"/>
          <w:szCs w:val="22"/>
        </w:rPr>
        <w:t>Políticas de Investigación en el macro y microentorno</w:t>
      </w:r>
    </w:p>
    <w:p w14:paraId="1AE3781E" w14:textId="77777777" w:rsidR="001E21B3" w:rsidRPr="004B30D0" w:rsidRDefault="001E21B3" w:rsidP="001E21B3">
      <w:pPr>
        <w:rPr>
          <w:rFonts w:ascii="Times New Roman" w:hAnsi="Times New Roman" w:cs="Times New Roman"/>
          <w:lang w:val="es-MX"/>
        </w:rPr>
      </w:pPr>
    </w:p>
    <w:p w14:paraId="2383CB33" w14:textId="77777777" w:rsidR="001E21B3" w:rsidRPr="001E21B3" w:rsidRDefault="001E21B3" w:rsidP="001E21B3">
      <w:pPr>
        <w:pStyle w:val="Prrafodelista"/>
        <w:numPr>
          <w:ilvl w:val="1"/>
          <w:numId w:val="1"/>
        </w:numPr>
        <w:ind w:left="284" w:hanging="284"/>
        <w:rPr>
          <w:rFonts w:cs="Times New Roman"/>
        </w:rPr>
      </w:pPr>
      <w:r w:rsidRPr="001E21B3">
        <w:rPr>
          <w:rFonts w:cs="Times New Roman"/>
        </w:rPr>
        <w:t>Políticas nacionales de investigación</w:t>
      </w:r>
    </w:p>
    <w:p w14:paraId="12173521" w14:textId="77777777" w:rsidR="001E21B3" w:rsidRPr="001E21B3" w:rsidRDefault="001E21B3" w:rsidP="001E21B3">
      <w:pPr>
        <w:pStyle w:val="Prrafodelista"/>
        <w:spacing w:after="0"/>
        <w:ind w:left="360"/>
        <w:rPr>
          <w:rFonts w:cs="Times New Roman"/>
        </w:rPr>
      </w:pPr>
    </w:p>
    <w:p w14:paraId="1F5DDF0C" w14:textId="77777777" w:rsidR="001E21B3" w:rsidRPr="001E21B3" w:rsidRDefault="001E21B3" w:rsidP="001E21B3">
      <w:pPr>
        <w:pStyle w:val="Prrafodelista"/>
        <w:numPr>
          <w:ilvl w:val="0"/>
          <w:numId w:val="2"/>
        </w:numPr>
        <w:spacing w:after="0"/>
        <w:rPr>
          <w:rFonts w:cs="Times New Roman"/>
        </w:rPr>
      </w:pPr>
      <w:r w:rsidRPr="001E21B3">
        <w:rPr>
          <w:rFonts w:cs="Times New Roman"/>
        </w:rPr>
        <w:t>Misión de los sabios</w:t>
      </w:r>
    </w:p>
    <w:p w14:paraId="6F42A1B4"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 xml:space="preserve">Los tres retos y cinco misiones emblemáticas de la Misión internacional de sabios buscan impulsar el desarrollo del país a partir del conocimiento y con metas puntuales a 2030. </w:t>
      </w:r>
    </w:p>
    <w:p w14:paraId="6A426821" w14:textId="77777777" w:rsidR="001E21B3" w:rsidRPr="001E21B3" w:rsidRDefault="001E21B3" w:rsidP="001E21B3">
      <w:pPr>
        <w:pStyle w:val="Prrafodelista"/>
        <w:numPr>
          <w:ilvl w:val="0"/>
          <w:numId w:val="5"/>
        </w:numPr>
        <w:jc w:val="both"/>
        <w:rPr>
          <w:rFonts w:cs="Times New Roman"/>
        </w:rPr>
      </w:pPr>
      <w:r w:rsidRPr="001E21B3">
        <w:rPr>
          <w:rFonts w:cs="Times New Roman"/>
        </w:rPr>
        <w:t>Reto Colombia bio-diversa: consta de dos misiones, una enfocada en diversidad, bioeconomía, y economía, y otra enfocada en el agua y el cambio climático. Las metas asociadas a estas misiones son que la bioeconomía represente el 10 % y la economía creativa el 8.22% del PIB, así como reducir a la mitad los riesgos socioambientales del cambio climático entre 2030 2050. Concretamente, se propone caracterizar y aprovechar la diversidad cultural y natural del país con el fin de impulsar la bioeconomía y la economía creativa, y generar conciencia del valor de su patrimonio y de la importancia de protegerlo y preservarlo. Así, se busca dejar de depender de la explotación de recursos no renovables y de productos agrícolas primarios para volcar el desarrollo hacia una economía basada en el conocimiento, conservación y aprovechamiento de la biodiversidad.</w:t>
      </w:r>
    </w:p>
    <w:p w14:paraId="10A1B001" w14:textId="77777777" w:rsidR="001E21B3" w:rsidRPr="001E21B3" w:rsidRDefault="001E21B3" w:rsidP="001E21B3">
      <w:pPr>
        <w:pStyle w:val="Prrafodelista"/>
        <w:numPr>
          <w:ilvl w:val="0"/>
          <w:numId w:val="5"/>
        </w:numPr>
        <w:jc w:val="both"/>
        <w:rPr>
          <w:rFonts w:cs="Times New Roman"/>
        </w:rPr>
      </w:pPr>
      <w:r w:rsidRPr="001E21B3">
        <w:rPr>
          <w:rFonts w:cs="Times New Roman"/>
        </w:rPr>
        <w:t>Reto Colombia productiva y sostenible: su misión es desarrollar un nuevo modelo productivo, sostenible, y competitivo. Esta misión tiene como metas a 2030 duplicar la producción de la industria manufacturera y de la agricultura y alcanzar el 3 % del PIB en producción de industrias digitales. Se busca la transformación del sector productivo hacia industrias y servicios con alto contenido tecnológico, la diversificación tecnológica, el aprovechamiento de las tecnologías convergentes e industrias 4.0, la creación de empresas de economía circular que aprovechen al máximo los residuos de manera sostenible con el medio ambiente, entre otros</w:t>
      </w:r>
    </w:p>
    <w:p w14:paraId="25E9CD10" w14:textId="77777777" w:rsidR="001E21B3" w:rsidRPr="001E21B3" w:rsidRDefault="001E21B3" w:rsidP="001E21B3">
      <w:pPr>
        <w:pStyle w:val="Prrafodelista"/>
        <w:numPr>
          <w:ilvl w:val="0"/>
          <w:numId w:val="5"/>
        </w:numPr>
        <w:jc w:val="both"/>
        <w:rPr>
          <w:rFonts w:cs="Times New Roman"/>
        </w:rPr>
      </w:pPr>
      <w:r w:rsidRPr="001E21B3">
        <w:rPr>
          <w:rFonts w:cs="Times New Roman"/>
        </w:rPr>
        <w:t>Reto Colombia equitativa: consta de dos misiones, una enfocada en equidad y otra en educación. Las metas asociadas a estas misiones son: reducir la desigualdad social y la pobreza multidimensional en Colombia a partir del conocimiento científico y la innovación social, y universalizar la educación con atención integral de niñas y niños de cero a cinco años en el año 2026 y la educación media diversificada o con doble titulación de bachiller. El propósito es procurar garantizar que los colombianos tengan acceso amplio a educación, salud, servicios básicos y empleo digno, todo esto como una base que permita el desarrollo del país.</w:t>
      </w:r>
    </w:p>
    <w:p w14:paraId="156CA938"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Estos retos deben ser abordados a través de la investigación básica con la creación de procesos innovadores y acciones transformativas de los procesos productivos y la vida de las ciudades y comunidades, con el fin lograr el desarrollo, diversificación y modernización de la económica, pero sin ir en contravía de los objetivos de desarrollo sostenible (ODS).</w:t>
      </w:r>
    </w:p>
    <w:p w14:paraId="04A48AFC"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lastRenderedPageBreak/>
        <w:t xml:space="preserve">En relación con los tópicos que se abordan desde el grupo de investigación GPH, se tiene relación directa con tres de los focos de la misión de los sabios: i) biotecnología, bioeconomía y medio ambiente; </w:t>
      </w:r>
      <w:proofErr w:type="spellStart"/>
      <w:r w:rsidRPr="004B30D0">
        <w:rPr>
          <w:rFonts w:ascii="Times New Roman" w:hAnsi="Times New Roman" w:cs="Times New Roman"/>
          <w:lang w:val="es-MX"/>
        </w:rPr>
        <w:t>ii</w:t>
      </w:r>
      <w:proofErr w:type="spellEnd"/>
      <w:r w:rsidRPr="004B30D0">
        <w:rPr>
          <w:rFonts w:ascii="Times New Roman" w:hAnsi="Times New Roman" w:cs="Times New Roman"/>
          <w:lang w:val="es-MX"/>
        </w:rPr>
        <w:t xml:space="preserve">) energía sostenible; </w:t>
      </w:r>
      <w:proofErr w:type="spellStart"/>
      <w:r w:rsidRPr="004B30D0">
        <w:rPr>
          <w:rFonts w:ascii="Times New Roman" w:hAnsi="Times New Roman" w:cs="Times New Roman"/>
          <w:lang w:val="es-MX"/>
        </w:rPr>
        <w:t>iii</w:t>
      </w:r>
      <w:proofErr w:type="spellEnd"/>
      <w:r w:rsidRPr="004B30D0">
        <w:rPr>
          <w:rFonts w:ascii="Times New Roman" w:hAnsi="Times New Roman" w:cs="Times New Roman"/>
          <w:lang w:val="es-MX"/>
        </w:rPr>
        <w:t xml:space="preserve">) océanos y recursos hidrobiológicos. En la </w:t>
      </w:r>
      <w:r w:rsidRPr="001E21B3">
        <w:rPr>
          <w:rFonts w:ascii="Times New Roman" w:hAnsi="Times New Roman" w:cs="Times New Roman"/>
        </w:rPr>
        <w:fldChar w:fldCharType="begin"/>
      </w:r>
      <w:r w:rsidRPr="004B30D0">
        <w:rPr>
          <w:rFonts w:ascii="Times New Roman" w:hAnsi="Times New Roman" w:cs="Times New Roman"/>
          <w:lang w:val="es-MX"/>
        </w:rPr>
        <w:instrText xml:space="preserve"> REF _Ref103872808 \h  \* MERGEFORMAT </w:instrText>
      </w:r>
      <w:r w:rsidRPr="001E21B3">
        <w:rPr>
          <w:rFonts w:ascii="Times New Roman" w:hAnsi="Times New Roman" w:cs="Times New Roman"/>
        </w:rPr>
      </w:r>
      <w:r w:rsidRPr="001E21B3">
        <w:rPr>
          <w:rFonts w:ascii="Times New Roman" w:hAnsi="Times New Roman" w:cs="Times New Roman"/>
        </w:rPr>
        <w:fldChar w:fldCharType="separate"/>
      </w:r>
      <w:r w:rsidRPr="004B30D0">
        <w:rPr>
          <w:rFonts w:ascii="Times New Roman" w:hAnsi="Times New Roman" w:cs="Times New Roman"/>
          <w:lang w:val="es-MX"/>
        </w:rPr>
        <w:t>Tabla 1</w:t>
      </w:r>
      <w:r w:rsidRPr="001E21B3">
        <w:rPr>
          <w:rFonts w:ascii="Times New Roman" w:hAnsi="Times New Roman" w:cs="Times New Roman"/>
        </w:rPr>
        <w:fldChar w:fldCharType="end"/>
      </w:r>
      <w:r w:rsidRPr="004B30D0">
        <w:rPr>
          <w:rFonts w:ascii="Times New Roman" w:hAnsi="Times New Roman" w:cs="Times New Roman"/>
          <w:lang w:val="es-MX"/>
        </w:rPr>
        <w:t xml:space="preserve"> se presentan los temas específicos que tienen relación con los Focos y que son de interés para el grupo GPH.</w:t>
      </w:r>
    </w:p>
    <w:p w14:paraId="37749D85" w14:textId="77777777" w:rsidR="001E21B3" w:rsidRPr="004B30D0" w:rsidRDefault="001E21B3" w:rsidP="001E21B3">
      <w:pPr>
        <w:spacing w:after="0"/>
        <w:jc w:val="both"/>
        <w:rPr>
          <w:rFonts w:ascii="Times New Roman" w:hAnsi="Times New Roman" w:cs="Times New Roman"/>
          <w:lang w:val="es-MX"/>
        </w:rPr>
      </w:pPr>
    </w:p>
    <w:p w14:paraId="0FCBC518" w14:textId="77777777" w:rsidR="001E21B3" w:rsidRPr="001E21B3" w:rsidRDefault="001E21B3" w:rsidP="001E21B3">
      <w:pPr>
        <w:pStyle w:val="Descripcin"/>
        <w:rPr>
          <w:rFonts w:cs="Times New Roman"/>
          <w:szCs w:val="22"/>
        </w:rPr>
      </w:pPr>
      <w:bookmarkStart w:id="1" w:name="_Ref103836739"/>
    </w:p>
    <w:p w14:paraId="1754F207" w14:textId="77777777" w:rsidR="001E21B3" w:rsidRPr="001E21B3" w:rsidRDefault="001E21B3" w:rsidP="001E21B3">
      <w:pPr>
        <w:pStyle w:val="Descripcin"/>
        <w:rPr>
          <w:rFonts w:cs="Times New Roman"/>
          <w:szCs w:val="22"/>
        </w:rPr>
      </w:pPr>
      <w:bookmarkStart w:id="2" w:name="_Ref103872808"/>
      <w:r w:rsidRPr="001E21B3">
        <w:rPr>
          <w:rFonts w:cs="Times New Roman"/>
          <w:szCs w:val="22"/>
        </w:rPr>
        <w:t xml:space="preserve">Tabla </w:t>
      </w:r>
      <w:r w:rsidRPr="001E21B3">
        <w:rPr>
          <w:rFonts w:cs="Times New Roman"/>
          <w:szCs w:val="22"/>
        </w:rPr>
        <w:fldChar w:fldCharType="begin"/>
      </w:r>
      <w:r w:rsidRPr="001E21B3">
        <w:rPr>
          <w:rFonts w:cs="Times New Roman"/>
          <w:szCs w:val="22"/>
        </w:rPr>
        <w:instrText xml:space="preserve"> SEQ Tabla \* ARABIC </w:instrText>
      </w:r>
      <w:r w:rsidRPr="001E21B3">
        <w:rPr>
          <w:rFonts w:cs="Times New Roman"/>
          <w:szCs w:val="22"/>
        </w:rPr>
        <w:fldChar w:fldCharType="separate"/>
      </w:r>
      <w:r w:rsidRPr="001E21B3">
        <w:rPr>
          <w:rFonts w:cs="Times New Roman"/>
          <w:noProof/>
          <w:szCs w:val="22"/>
        </w:rPr>
        <w:t>1</w:t>
      </w:r>
      <w:r w:rsidRPr="001E21B3">
        <w:rPr>
          <w:rFonts w:cs="Times New Roman"/>
          <w:noProof/>
          <w:szCs w:val="22"/>
        </w:rPr>
        <w:fldChar w:fldCharType="end"/>
      </w:r>
      <w:bookmarkEnd w:id="1"/>
      <w:bookmarkEnd w:id="2"/>
      <w:r w:rsidRPr="001E21B3">
        <w:rPr>
          <w:rFonts w:cs="Times New Roman"/>
          <w:szCs w:val="22"/>
        </w:rPr>
        <w:t>. Temas específicos relacionados con los tres focos de interés para GPH</w:t>
      </w:r>
    </w:p>
    <w:tbl>
      <w:tblPr>
        <w:tblStyle w:val="Tablaconcuadrcula"/>
        <w:tblW w:w="0" w:type="auto"/>
        <w:tblLook w:val="04A0" w:firstRow="1" w:lastRow="0" w:firstColumn="1" w:lastColumn="0" w:noHBand="0" w:noVBand="1"/>
      </w:tblPr>
      <w:tblGrid>
        <w:gridCol w:w="1696"/>
        <w:gridCol w:w="7132"/>
      </w:tblGrid>
      <w:tr w:rsidR="001E21B3" w:rsidRPr="001E21B3" w14:paraId="54B9B5F2" w14:textId="77777777" w:rsidTr="00AB418C">
        <w:tc>
          <w:tcPr>
            <w:tcW w:w="1696" w:type="dxa"/>
            <w:shd w:val="clear" w:color="auto" w:fill="C5E0B3" w:themeFill="accent6" w:themeFillTint="66"/>
          </w:tcPr>
          <w:p w14:paraId="30D5B4E2"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Foco</w:t>
            </w:r>
          </w:p>
        </w:tc>
        <w:tc>
          <w:tcPr>
            <w:tcW w:w="7132" w:type="dxa"/>
            <w:shd w:val="clear" w:color="auto" w:fill="C5E0B3" w:themeFill="accent6" w:themeFillTint="66"/>
          </w:tcPr>
          <w:p w14:paraId="118920BD"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Tópicos específicos de interés</w:t>
            </w:r>
          </w:p>
        </w:tc>
      </w:tr>
      <w:tr w:rsidR="001E21B3" w:rsidRPr="00CE3E1F" w14:paraId="58D2F85E" w14:textId="77777777" w:rsidTr="00AB418C">
        <w:tc>
          <w:tcPr>
            <w:tcW w:w="1696" w:type="dxa"/>
          </w:tcPr>
          <w:p w14:paraId="7385E319"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Biotecnología, bioeconomía y medio ambiente</w:t>
            </w:r>
          </w:p>
        </w:tc>
        <w:tc>
          <w:tcPr>
            <w:tcW w:w="7132" w:type="dxa"/>
          </w:tcPr>
          <w:p w14:paraId="72661C48" w14:textId="77777777" w:rsidR="001E21B3" w:rsidRPr="001E21B3" w:rsidRDefault="001E21B3" w:rsidP="00AB418C">
            <w:pPr>
              <w:autoSpaceDE w:val="0"/>
              <w:autoSpaceDN w:val="0"/>
              <w:adjustRightInd w:val="0"/>
              <w:rPr>
                <w:rFonts w:ascii="Times New Roman" w:hAnsi="Times New Roman" w:cs="Times New Roman"/>
                <w:u w:val="single"/>
              </w:rPr>
            </w:pPr>
            <w:r w:rsidRPr="001E21B3">
              <w:rPr>
                <w:rFonts w:ascii="Times New Roman" w:hAnsi="Times New Roman" w:cs="Times New Roman"/>
                <w:u w:val="single"/>
              </w:rPr>
              <w:t>Bioeconomía</w:t>
            </w:r>
          </w:p>
          <w:p w14:paraId="5257ED11"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Fomentar y gestionar de manera sostenible los recursos naturales renovables, garantizado al mismo tiempo el uso sostenible, la disminución de la presión sobre el medio ambiente y la conservación de la biodiversidad y la fertilidad del suelo.</w:t>
            </w:r>
          </w:p>
          <w:p w14:paraId="122E8935"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Reducir la dependencia de los recursos no renovables, haciendo más accesibles las fuentes alternativas de carbono y energía e investigando sobre recursos renovables.</w:t>
            </w:r>
          </w:p>
          <w:p w14:paraId="1E527C8A"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Mitigar y adaptarse al cambio climático, apoyando el desarrollo de sistemas de producción con menor emisión de gases de efecto invernadero y otros.</w:t>
            </w:r>
          </w:p>
          <w:p w14:paraId="5D807C25" w14:textId="77777777" w:rsidR="001E21B3" w:rsidRPr="001E21B3" w:rsidRDefault="001E21B3" w:rsidP="00AB418C">
            <w:pPr>
              <w:autoSpaceDE w:val="0"/>
              <w:autoSpaceDN w:val="0"/>
              <w:adjustRightInd w:val="0"/>
              <w:jc w:val="both"/>
              <w:rPr>
                <w:rFonts w:ascii="Times New Roman" w:hAnsi="Times New Roman" w:cs="Times New Roman"/>
              </w:rPr>
            </w:pPr>
          </w:p>
          <w:p w14:paraId="25277242" w14:textId="77777777" w:rsidR="001E21B3" w:rsidRPr="001E21B3" w:rsidRDefault="001E21B3" w:rsidP="00AB418C">
            <w:pPr>
              <w:autoSpaceDE w:val="0"/>
              <w:autoSpaceDN w:val="0"/>
              <w:adjustRightInd w:val="0"/>
              <w:jc w:val="both"/>
              <w:rPr>
                <w:rFonts w:ascii="Times New Roman" w:hAnsi="Times New Roman" w:cs="Times New Roman"/>
                <w:u w:val="single"/>
              </w:rPr>
            </w:pPr>
            <w:r w:rsidRPr="001E21B3">
              <w:rPr>
                <w:rFonts w:ascii="Times New Roman" w:hAnsi="Times New Roman" w:cs="Times New Roman"/>
                <w:u w:val="single"/>
              </w:rPr>
              <w:t>Biotecnología</w:t>
            </w:r>
          </w:p>
          <w:p w14:paraId="75570725" w14:textId="77777777" w:rsidR="001E21B3" w:rsidRPr="001E21B3" w:rsidRDefault="001E21B3" w:rsidP="00AB418C">
            <w:pPr>
              <w:pStyle w:val="Prrafodelista"/>
              <w:numPr>
                <w:ilvl w:val="0"/>
                <w:numId w:val="3"/>
              </w:numPr>
              <w:autoSpaceDE w:val="0"/>
              <w:autoSpaceDN w:val="0"/>
              <w:adjustRightInd w:val="0"/>
              <w:jc w:val="both"/>
              <w:rPr>
                <w:rFonts w:cs="Times New Roman"/>
              </w:rPr>
            </w:pPr>
            <w:proofErr w:type="spellStart"/>
            <w:r w:rsidRPr="001E21B3">
              <w:rPr>
                <w:rFonts w:cs="Times New Roman"/>
              </w:rPr>
              <w:t>Bioproductos</w:t>
            </w:r>
            <w:proofErr w:type="spellEnd"/>
            <w:r w:rsidRPr="001E21B3">
              <w:rPr>
                <w:rFonts w:cs="Times New Roman"/>
              </w:rPr>
              <w:t xml:space="preserve"> y bioprocesos relacionados con el uso eficiente de recursos como agua y suelo.</w:t>
            </w:r>
          </w:p>
          <w:p w14:paraId="26BA06FC"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Nuevos materiales derivados del aprovechamiento de la biomasa (Residual y no residual).</w:t>
            </w:r>
          </w:p>
          <w:p w14:paraId="49AAC4CB" w14:textId="77777777" w:rsidR="001E21B3" w:rsidRPr="001E21B3" w:rsidRDefault="001E21B3" w:rsidP="00AB418C">
            <w:pPr>
              <w:pStyle w:val="Prrafodelista"/>
              <w:numPr>
                <w:ilvl w:val="0"/>
                <w:numId w:val="3"/>
              </w:numPr>
              <w:autoSpaceDE w:val="0"/>
              <w:autoSpaceDN w:val="0"/>
              <w:adjustRightInd w:val="0"/>
              <w:jc w:val="both"/>
              <w:rPr>
                <w:rFonts w:cs="Times New Roman"/>
              </w:rPr>
            </w:pPr>
            <w:proofErr w:type="spellStart"/>
            <w:r w:rsidRPr="001E21B3">
              <w:rPr>
                <w:rFonts w:cs="Times New Roman"/>
              </w:rPr>
              <w:t>Bioproductos</w:t>
            </w:r>
            <w:proofErr w:type="spellEnd"/>
            <w:r w:rsidRPr="001E21B3">
              <w:rPr>
                <w:rFonts w:cs="Times New Roman"/>
              </w:rPr>
              <w:t xml:space="preserve"> y bioprocesos para diagnóstico, monitoreo y biorremediación ambiental.</w:t>
            </w:r>
          </w:p>
          <w:p w14:paraId="374C7205" w14:textId="77777777" w:rsidR="001E21B3" w:rsidRPr="001E21B3" w:rsidRDefault="001E21B3" w:rsidP="00AB418C">
            <w:pPr>
              <w:autoSpaceDE w:val="0"/>
              <w:autoSpaceDN w:val="0"/>
              <w:adjustRightInd w:val="0"/>
              <w:jc w:val="both"/>
              <w:rPr>
                <w:rFonts w:ascii="Times New Roman" w:hAnsi="Times New Roman" w:cs="Times New Roman"/>
              </w:rPr>
            </w:pPr>
          </w:p>
          <w:p w14:paraId="0ABEEE3B" w14:textId="77777777" w:rsidR="001E21B3" w:rsidRPr="001E21B3" w:rsidRDefault="001E21B3" w:rsidP="00AB418C">
            <w:pPr>
              <w:autoSpaceDE w:val="0"/>
              <w:autoSpaceDN w:val="0"/>
              <w:adjustRightInd w:val="0"/>
              <w:jc w:val="both"/>
              <w:rPr>
                <w:rFonts w:ascii="Times New Roman" w:hAnsi="Times New Roman" w:cs="Times New Roman"/>
                <w:u w:val="single"/>
              </w:rPr>
            </w:pPr>
            <w:r w:rsidRPr="001E21B3">
              <w:rPr>
                <w:rFonts w:ascii="Times New Roman" w:hAnsi="Times New Roman" w:cs="Times New Roman"/>
                <w:u w:val="single"/>
              </w:rPr>
              <w:t>Medio Ambiente</w:t>
            </w:r>
          </w:p>
          <w:p w14:paraId="59C5FAB0"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Gestión Integral del Recurso Hídrico,</w:t>
            </w:r>
          </w:p>
          <w:p w14:paraId="1B2F270E"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Desarrollo Urbano Sostenible a partir de ciudades inteligentes,</w:t>
            </w:r>
          </w:p>
          <w:p w14:paraId="7AF9F3E3"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Mitigación y Adaptación al Cambio Climático,</w:t>
            </w:r>
          </w:p>
          <w:p w14:paraId="620E4752" w14:textId="77777777" w:rsidR="001E21B3" w:rsidRPr="001E21B3" w:rsidRDefault="001E21B3" w:rsidP="00AB418C">
            <w:pPr>
              <w:pStyle w:val="Prrafodelista"/>
              <w:numPr>
                <w:ilvl w:val="0"/>
                <w:numId w:val="3"/>
              </w:numPr>
              <w:autoSpaceDE w:val="0"/>
              <w:autoSpaceDN w:val="0"/>
              <w:adjustRightInd w:val="0"/>
              <w:jc w:val="both"/>
              <w:rPr>
                <w:rFonts w:cs="Times New Roman"/>
              </w:rPr>
            </w:pPr>
            <w:r w:rsidRPr="001E21B3">
              <w:rPr>
                <w:rFonts w:cs="Times New Roman"/>
              </w:rPr>
              <w:t>Conservación y uso sostenible de la biodiversidad.</w:t>
            </w:r>
          </w:p>
        </w:tc>
      </w:tr>
      <w:tr w:rsidR="001E21B3" w:rsidRPr="001E21B3" w14:paraId="1CD94543" w14:textId="77777777" w:rsidTr="00AB418C">
        <w:tc>
          <w:tcPr>
            <w:tcW w:w="1696" w:type="dxa"/>
          </w:tcPr>
          <w:p w14:paraId="308F1759"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Energía sostenible</w:t>
            </w:r>
          </w:p>
        </w:tc>
        <w:tc>
          <w:tcPr>
            <w:tcW w:w="7132" w:type="dxa"/>
          </w:tcPr>
          <w:p w14:paraId="7C7F8C11" w14:textId="77777777" w:rsidR="001E21B3" w:rsidRPr="001E21B3" w:rsidRDefault="001E21B3" w:rsidP="00AB418C">
            <w:pPr>
              <w:pStyle w:val="Prrafodelista"/>
              <w:numPr>
                <w:ilvl w:val="0"/>
                <w:numId w:val="4"/>
              </w:numPr>
              <w:jc w:val="both"/>
              <w:rPr>
                <w:rFonts w:cs="Times New Roman"/>
              </w:rPr>
            </w:pPr>
            <w:r w:rsidRPr="001E21B3">
              <w:rPr>
                <w:rFonts w:cs="Times New Roman"/>
              </w:rPr>
              <w:t>Biocombustibles</w:t>
            </w:r>
          </w:p>
          <w:p w14:paraId="442D671B" w14:textId="77777777" w:rsidR="001E21B3" w:rsidRPr="001E21B3" w:rsidRDefault="001E21B3" w:rsidP="00AB418C">
            <w:pPr>
              <w:pStyle w:val="Prrafodelista"/>
              <w:numPr>
                <w:ilvl w:val="0"/>
                <w:numId w:val="4"/>
              </w:numPr>
              <w:jc w:val="both"/>
              <w:rPr>
                <w:rFonts w:cs="Times New Roman"/>
              </w:rPr>
            </w:pPr>
            <w:r w:rsidRPr="001E21B3">
              <w:rPr>
                <w:rFonts w:cs="Times New Roman"/>
              </w:rPr>
              <w:t>Materiales para energía limpia.</w:t>
            </w:r>
          </w:p>
        </w:tc>
      </w:tr>
      <w:tr w:rsidR="001E21B3" w:rsidRPr="00CE3E1F" w14:paraId="0D9EC29B" w14:textId="77777777" w:rsidTr="00AB418C">
        <w:tc>
          <w:tcPr>
            <w:tcW w:w="1696" w:type="dxa"/>
          </w:tcPr>
          <w:p w14:paraId="5642D5A2"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lastRenderedPageBreak/>
              <w:t>Océanos y recursos hidrobiológicos</w:t>
            </w:r>
          </w:p>
        </w:tc>
        <w:tc>
          <w:tcPr>
            <w:tcW w:w="7132" w:type="dxa"/>
          </w:tcPr>
          <w:p w14:paraId="5D0A8DD4" w14:textId="77777777" w:rsidR="001E21B3" w:rsidRPr="001E21B3" w:rsidRDefault="001E21B3" w:rsidP="00AB418C">
            <w:pPr>
              <w:pStyle w:val="Prrafodelista"/>
              <w:numPr>
                <w:ilvl w:val="0"/>
                <w:numId w:val="4"/>
              </w:numPr>
              <w:jc w:val="both"/>
              <w:rPr>
                <w:rFonts w:cs="Times New Roman"/>
              </w:rPr>
            </w:pPr>
            <w:r w:rsidRPr="001E21B3">
              <w:rPr>
                <w:rFonts w:cs="Times New Roman"/>
              </w:rPr>
              <w:t>La compresión de los procesos entre los cuerpos de agua, el suelo y la atmósfera, así como el entendimiento de la dinámica del medio marino y fluvial debido a procesos físicos, químicos, o aquellos relacionados con cambios entre dichos biomas acuáticos y el sistema climático.</w:t>
            </w:r>
          </w:p>
          <w:p w14:paraId="78EFE005" w14:textId="77777777" w:rsidR="001E21B3" w:rsidRPr="001E21B3" w:rsidRDefault="001E21B3" w:rsidP="00AB418C">
            <w:pPr>
              <w:pStyle w:val="Prrafodelista"/>
              <w:numPr>
                <w:ilvl w:val="0"/>
                <w:numId w:val="4"/>
              </w:numPr>
              <w:jc w:val="both"/>
              <w:rPr>
                <w:rFonts w:cs="Times New Roman"/>
              </w:rPr>
            </w:pPr>
            <w:r w:rsidRPr="001E21B3">
              <w:rPr>
                <w:rFonts w:cs="Times New Roman"/>
              </w:rPr>
              <w:t>El entendimiento de los tensores naturales y antrópicos, sus impactos y repercusiones sobre el medio acuático y su sistema socio-ecológico. Además, la identificación y utilización de acciones preventivas, de mitigación y recuperación de la calidad ambiental marina y fluvial.</w:t>
            </w:r>
          </w:p>
          <w:p w14:paraId="25721023" w14:textId="77777777" w:rsidR="001E21B3" w:rsidRPr="001E21B3" w:rsidRDefault="001E21B3" w:rsidP="00AB418C">
            <w:pPr>
              <w:pStyle w:val="Prrafodelista"/>
              <w:numPr>
                <w:ilvl w:val="0"/>
                <w:numId w:val="4"/>
              </w:numPr>
              <w:jc w:val="both"/>
              <w:rPr>
                <w:rFonts w:cs="Times New Roman"/>
              </w:rPr>
            </w:pPr>
            <w:r w:rsidRPr="001E21B3">
              <w:rPr>
                <w:rFonts w:cs="Times New Roman"/>
              </w:rPr>
              <w:t>La identificación de amenazas y riesgos en áreas fluviales. Marinas y costeras; así como la implementación de mecanismos para prevenir o minimizar sus impactos.</w:t>
            </w:r>
          </w:p>
          <w:p w14:paraId="23E1CCFB" w14:textId="77777777" w:rsidR="001E21B3" w:rsidRPr="001E21B3" w:rsidRDefault="001E21B3" w:rsidP="00AB418C">
            <w:pPr>
              <w:pStyle w:val="Prrafodelista"/>
              <w:numPr>
                <w:ilvl w:val="0"/>
                <w:numId w:val="4"/>
              </w:numPr>
              <w:jc w:val="both"/>
              <w:rPr>
                <w:rFonts w:cs="Times New Roman"/>
              </w:rPr>
            </w:pPr>
            <w:r w:rsidRPr="001E21B3">
              <w:rPr>
                <w:rFonts w:cs="Times New Roman"/>
              </w:rPr>
              <w:t>La creación de conciencia marítima y fluvial en los colombianos, a través de la apropiación social del conocimiento.</w:t>
            </w:r>
          </w:p>
          <w:p w14:paraId="288190DA" w14:textId="77777777" w:rsidR="001E21B3" w:rsidRPr="001E21B3" w:rsidRDefault="001E21B3" w:rsidP="00AB418C">
            <w:pPr>
              <w:pStyle w:val="Prrafodelista"/>
              <w:numPr>
                <w:ilvl w:val="0"/>
                <w:numId w:val="4"/>
              </w:numPr>
              <w:jc w:val="both"/>
              <w:rPr>
                <w:rFonts w:cs="Times New Roman"/>
              </w:rPr>
            </w:pPr>
            <w:r w:rsidRPr="001E21B3">
              <w:rPr>
                <w:rFonts w:cs="Times New Roman"/>
              </w:rPr>
              <w:t>La transformación de la ciencia en decisiones para la gestión sostenible del medio marino-costero y fluvial.</w:t>
            </w:r>
          </w:p>
        </w:tc>
      </w:tr>
    </w:tbl>
    <w:p w14:paraId="1E9C6BC2" w14:textId="77777777" w:rsidR="001E21B3" w:rsidRPr="004B30D0" w:rsidRDefault="001E21B3" w:rsidP="001E21B3">
      <w:pPr>
        <w:spacing w:after="0"/>
        <w:jc w:val="both"/>
        <w:rPr>
          <w:rFonts w:ascii="Times New Roman" w:hAnsi="Times New Roman" w:cs="Times New Roman"/>
          <w:lang w:val="es-MX"/>
        </w:rPr>
      </w:pPr>
    </w:p>
    <w:p w14:paraId="71DEB4D6" w14:textId="77777777" w:rsidR="001E21B3" w:rsidRPr="004B30D0" w:rsidRDefault="001E21B3" w:rsidP="001E21B3">
      <w:pPr>
        <w:spacing w:after="0"/>
        <w:jc w:val="both"/>
        <w:rPr>
          <w:rFonts w:ascii="Times New Roman" w:hAnsi="Times New Roman" w:cs="Times New Roman"/>
          <w:lang w:val="es-MX"/>
        </w:rPr>
      </w:pPr>
    </w:p>
    <w:p w14:paraId="07CC5AE6" w14:textId="77777777" w:rsidR="001E21B3" w:rsidRPr="001E21B3" w:rsidRDefault="001E21B3" w:rsidP="001E21B3">
      <w:pPr>
        <w:pStyle w:val="Prrafodelista"/>
        <w:numPr>
          <w:ilvl w:val="0"/>
          <w:numId w:val="2"/>
        </w:numPr>
        <w:spacing w:after="0"/>
        <w:rPr>
          <w:rFonts w:cs="Times New Roman"/>
        </w:rPr>
      </w:pPr>
      <w:r w:rsidRPr="001E21B3">
        <w:rPr>
          <w:rFonts w:cs="Times New Roman"/>
        </w:rPr>
        <w:t xml:space="preserve">Política nacional de </w:t>
      </w:r>
      <w:proofErr w:type="spellStart"/>
      <w:r w:rsidRPr="001E21B3">
        <w:rPr>
          <w:rFonts w:cs="Times New Roman"/>
        </w:rPr>
        <w:t>CTeI</w:t>
      </w:r>
      <w:proofErr w:type="spellEnd"/>
      <w:r w:rsidRPr="001E21B3">
        <w:rPr>
          <w:rFonts w:cs="Times New Roman"/>
        </w:rPr>
        <w:t xml:space="preserve"> 2022 – 2031 (CONPES 4069 de 2021)</w:t>
      </w:r>
    </w:p>
    <w:p w14:paraId="45C7E56C" w14:textId="77777777" w:rsidR="001E21B3" w:rsidRPr="004B30D0" w:rsidRDefault="001E21B3" w:rsidP="001E21B3">
      <w:pPr>
        <w:jc w:val="both"/>
        <w:rPr>
          <w:rFonts w:ascii="Times New Roman" w:hAnsi="Times New Roman" w:cs="Times New Roman"/>
          <w:u w:val="single"/>
          <w:lang w:val="es-MX"/>
        </w:rPr>
      </w:pPr>
      <w:r w:rsidRPr="004B30D0">
        <w:rPr>
          <w:rFonts w:ascii="Times New Roman" w:hAnsi="Times New Roman" w:cs="Times New Roman"/>
          <w:lang w:val="es-MX"/>
        </w:rPr>
        <w:t xml:space="preserve">Esta política busca incrementar la contribución de la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al desarrollo social, económico, ambiental, y sostenible, del país con un enfoque diferencial, territorial, y participativo, para aportar a los cambios culturales que promuevan la consolidación de una sociedad del conocimiento. </w:t>
      </w:r>
      <w:r w:rsidRPr="004B30D0">
        <w:rPr>
          <w:rFonts w:ascii="Times New Roman" w:hAnsi="Times New Roman" w:cs="Times New Roman"/>
          <w:u w:val="single"/>
          <w:lang w:val="es-MX"/>
        </w:rPr>
        <w:t>Para lo anterior, se plantean acciones dirigidas a consolidar los sistemas nacionales y regionales de CTI a través de la dinamización de la producción y transferencia de conocimiento a la sociedad colombiana, así como del fortalecimiento de los procesos de investigación y creación.</w:t>
      </w:r>
    </w:p>
    <w:p w14:paraId="20B93F19"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La política establece siete ejes estratégicos que son transversales a las misiones emblemáticas y los focos estratégicos de la Misión internacional de sabios, que se enfocan en: (i) fomentar el talento y el empleo en CTI; (</w:t>
      </w:r>
      <w:proofErr w:type="spellStart"/>
      <w:r w:rsidRPr="004B30D0">
        <w:rPr>
          <w:rFonts w:ascii="Times New Roman" w:hAnsi="Times New Roman" w:cs="Times New Roman"/>
          <w:lang w:val="es-MX"/>
        </w:rPr>
        <w:t>ii</w:t>
      </w:r>
      <w:proofErr w:type="spellEnd"/>
      <w:r w:rsidRPr="004B30D0">
        <w:rPr>
          <w:rFonts w:ascii="Times New Roman" w:hAnsi="Times New Roman" w:cs="Times New Roman"/>
          <w:lang w:val="es-MX"/>
        </w:rPr>
        <w:t>) mejorar la generación de conocimiento; (</w:t>
      </w:r>
      <w:proofErr w:type="spellStart"/>
      <w:r w:rsidRPr="004B30D0">
        <w:rPr>
          <w:rFonts w:ascii="Times New Roman" w:hAnsi="Times New Roman" w:cs="Times New Roman"/>
          <w:lang w:val="es-MX"/>
        </w:rPr>
        <w:t>iii</w:t>
      </w:r>
      <w:proofErr w:type="spellEnd"/>
      <w:r w:rsidRPr="004B30D0">
        <w:rPr>
          <w:rFonts w:ascii="Times New Roman" w:hAnsi="Times New Roman" w:cs="Times New Roman"/>
          <w:lang w:val="es-MX"/>
        </w:rPr>
        <w:t>) aumentar la adopción y la transferencia de tecnología; (</w:t>
      </w:r>
      <w:proofErr w:type="spellStart"/>
      <w:r w:rsidRPr="004B30D0">
        <w:rPr>
          <w:rFonts w:ascii="Times New Roman" w:hAnsi="Times New Roman" w:cs="Times New Roman"/>
          <w:lang w:val="es-MX"/>
        </w:rPr>
        <w:t>iv</w:t>
      </w:r>
      <w:proofErr w:type="spellEnd"/>
      <w:r w:rsidRPr="004B30D0">
        <w:rPr>
          <w:rFonts w:ascii="Times New Roman" w:hAnsi="Times New Roman" w:cs="Times New Roman"/>
          <w:lang w:val="es-MX"/>
        </w:rPr>
        <w:t>) incrementar la apropiación social del conocimiento; (v) aumentar el uso de las potencialidades regionales, sociales, e internacionales; (vi) mejorar la dinamización del Sistema Nacional de CTI (SNCTI), e (</w:t>
      </w:r>
      <w:proofErr w:type="spellStart"/>
      <w:r w:rsidRPr="004B30D0">
        <w:rPr>
          <w:rFonts w:ascii="Times New Roman" w:hAnsi="Times New Roman" w:cs="Times New Roman"/>
          <w:lang w:val="es-MX"/>
        </w:rPr>
        <w:t>vii</w:t>
      </w:r>
      <w:proofErr w:type="spellEnd"/>
      <w:r w:rsidRPr="004B30D0">
        <w:rPr>
          <w:rFonts w:ascii="Times New Roman" w:hAnsi="Times New Roman" w:cs="Times New Roman"/>
          <w:lang w:val="es-MX"/>
        </w:rPr>
        <w:t>) incrementar y optimizar la financiación en CTI.</w:t>
      </w:r>
    </w:p>
    <w:p w14:paraId="7DB653E8"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 xml:space="preserve">El CONPES se implementará en el periodo 2022 2031 y tendrá un valor indicativo de $ 1.154.099 millones de pesos para el desarrollo de las acciones habilitantes y de gestión que contempla. A lo anterior, se suma la financiación para CTI correspondiente a Beneficios tributarios y la proveniente de la asignación para la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del Sistema General de Regalías (SGR) para inversiones por más de 30 billones de pesos en los próximos diez años. La combinación de estas fuentes de financiación busca lograr dos objetivos complementarios, el primero es incrementar de forma sostenida la financiación de la Investigación y Desarrollo (I+D) y el segundo es garantizar el desarrollo de la política en el mediano y largo plazo. Además, su implementación contempla la participación activa de diferentes entidades del Gobierno nacional como el Ministerio de Ciencia, Tecnología, e Innovación; el Ministerio de Comercio, Industria, y Turismo; el Departamento Nacional de Planeación (DNP) y el Departamento Administrativo Nacional de Estadística (DANE), entre otras.</w:t>
      </w:r>
    </w:p>
    <w:p w14:paraId="56BDE377" w14:textId="027B0565"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lastRenderedPageBreak/>
        <w:t xml:space="preserve">Concretamente, las oportunidades que se visualizan en el entorno nacional de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se relacionan con: a)  la posibilidad de mejorar la capacidad de generación de conocimiento científico y tecnológico; la infraestructura científica y tecnológica, y las capacidades de las Instituciones Generadoras de Conocimiento (IGC) y de las entidades de soporte, para aumentar la calidad e impacto en la sociedad colombiana del conocimiento; b) Mejorar las capacidades y condiciones para innovar y emprender; la transferencia de conocimiento y tecnología hacia el sector productivo y la sociedad en general, así como las condiciones para favorecer la adopción de tecnologías e incrementar los niveles de innovación y productividad del país; c) Fortalecer los procesos de inclusión, impacto, y cultura de CTI y la comunicación pública del quehacer científico y de la CTI, para lograr un cambio cultural en la sociedad colombiana a través de la valoración y apropiación social del conocimiento; d) Aumentar la inclusión social en el desarrollo de la CTI, las capacidades regionales en CTI, y la cooperación a nivel regional e internacional, para consolidar el SNCTI y los sistemas regionales de innovación; y e) Incrementar la financiación de la CTI, mejorar su eficiencia y eficacia, y su monitoreo y evaluación, para incrementar el alcance y la optimización de las inversiones en CTI.</w:t>
      </w:r>
      <w:sdt>
        <w:sdtPr>
          <w:rPr>
            <w:rFonts w:ascii="Times New Roman" w:hAnsi="Times New Roman" w:cs="Times New Roman"/>
            <w:color w:val="000000"/>
            <w:lang w:val="es-MX"/>
          </w:rPr>
          <w:tag w:val="MENDELEY_CITATION_v3_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"/>
          <w:id w:val="-1169711654"/>
          <w:placeholder>
            <w:docPart w:val="DefaultPlaceholder_-1854013440"/>
          </w:placeholder>
        </w:sdtPr>
        <w:sdtContent>
          <w:r w:rsidR="00CE3E1F" w:rsidRPr="00CE3E1F">
            <w:rPr>
              <w:rFonts w:ascii="Times New Roman" w:hAnsi="Times New Roman" w:cs="Times New Roman"/>
              <w:color w:val="000000"/>
              <w:lang w:val="es-MX"/>
            </w:rPr>
            <w:t xml:space="preserve">(Lucía Ramírez Blanco et al., </w:t>
          </w:r>
          <w:proofErr w:type="spellStart"/>
          <w:r w:rsidR="00CE3E1F" w:rsidRPr="00CE3E1F">
            <w:rPr>
              <w:rFonts w:ascii="Times New Roman" w:hAnsi="Times New Roman" w:cs="Times New Roman"/>
              <w:color w:val="000000"/>
              <w:lang w:val="es-MX"/>
            </w:rPr>
            <w:t>n.d</w:t>
          </w:r>
          <w:proofErr w:type="spellEnd"/>
          <w:r w:rsidR="00CE3E1F" w:rsidRPr="00CE3E1F">
            <w:rPr>
              <w:rFonts w:ascii="Times New Roman" w:hAnsi="Times New Roman" w:cs="Times New Roman"/>
              <w:color w:val="000000"/>
              <w:lang w:val="es-MX"/>
            </w:rPr>
            <w:t>.)</w:t>
          </w:r>
        </w:sdtContent>
      </w:sdt>
    </w:p>
    <w:p w14:paraId="4DCC338E" w14:textId="77777777" w:rsidR="001E21B3" w:rsidRPr="004B30D0" w:rsidRDefault="001E21B3" w:rsidP="001E21B3">
      <w:pPr>
        <w:spacing w:after="0"/>
        <w:rPr>
          <w:rFonts w:ascii="Times New Roman" w:hAnsi="Times New Roman" w:cs="Times New Roman"/>
          <w:lang w:val="es-MX"/>
        </w:rPr>
      </w:pPr>
    </w:p>
    <w:p w14:paraId="2DE2BAEF" w14:textId="77777777" w:rsidR="001E21B3" w:rsidRPr="001E21B3" w:rsidRDefault="001E21B3" w:rsidP="001E21B3">
      <w:pPr>
        <w:pStyle w:val="Prrafodelista"/>
        <w:numPr>
          <w:ilvl w:val="0"/>
          <w:numId w:val="2"/>
        </w:numPr>
        <w:spacing w:after="0"/>
        <w:rPr>
          <w:rFonts w:cs="Times New Roman"/>
        </w:rPr>
      </w:pPr>
      <w:r w:rsidRPr="001E21B3">
        <w:rPr>
          <w:rFonts w:cs="Times New Roman"/>
        </w:rPr>
        <w:t>Sistema General de Regalías (SGR)</w:t>
      </w:r>
    </w:p>
    <w:p w14:paraId="6E2A2F53"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 xml:space="preserve">En 2011, el SNCTI creó el Fondo de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del Sistema General de Regalías (SGR). El Acto Legislativo 005 de 2011 modificó el artículo 361 de la Constitución Política e incluyó la destinación de un 10 % de los ingresos del SGR a un fondo que tuviera por objeto incrementar la capacidad de la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y de competitividad de las regiones. Luego, el artículo 20 de la Ley 1530 de 2012 definió la administración de los recursos del SGR a través de un sistema de cuentas conformado, entre otras, por el Fondo de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así como los detalles estratégicos y operativos para el uso de estos recursos. Posteriormente, con la reforma al SGR del año 2019, reglamentada por la Ley 2056 de 2020, se transformó el Fondo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en la Asignación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Esto permitió incrementar de 9,5 % a 10 %, en términos reales, los recursos destinados a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w:t>
      </w:r>
    </w:p>
    <w:p w14:paraId="63666E73"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ab/>
        <w:t xml:space="preserve">En ese contexto, distintas convocatorias de investigación se han abierto a partir del SGR; recientemente, MINCIENCIAS, acorde lo estipulado por los Consejos Departamentales de Ciencia, Tecnología e Innovación -CODECTI, sobre las demandas territoriales, entendidas como los problemas, las necesidades o las oportunidades que puedan ser solucionadas o transformadas mediante la ciencia, la tecnología y la innovación en los territorios, que se encuentran registradas en el Plan de Convocatorias 2021-2022, estructuró una  convocatoria que tiene como finalidad atender las demandas territoriales orientadas a la Asignación para la Ciencia, Tecnología e Innovación Ambiental del SGR. Dicha convocatoria se enfoca en propuestas relacionadas en los mecanismos de participación para la investigación, el desarrollo tecnológico y la innovación para el ambiente y el desarrollo sostenible del país que presenta los siguientes alcances: </w:t>
      </w:r>
    </w:p>
    <w:p w14:paraId="6BA80FCF" w14:textId="77777777" w:rsidR="001E21B3" w:rsidRPr="001E21B3" w:rsidRDefault="001E21B3" w:rsidP="001E21B3">
      <w:pPr>
        <w:pStyle w:val="Prrafodelista"/>
        <w:numPr>
          <w:ilvl w:val="0"/>
          <w:numId w:val="7"/>
        </w:numPr>
        <w:jc w:val="both"/>
        <w:rPr>
          <w:rFonts w:cs="Times New Roman"/>
        </w:rPr>
      </w:pPr>
      <w:r w:rsidRPr="001E21B3">
        <w:rPr>
          <w:rFonts w:cs="Times New Roman"/>
        </w:rPr>
        <w:t xml:space="preserve">Desarrollo e implementación de iniciativas de </w:t>
      </w:r>
      <w:proofErr w:type="spellStart"/>
      <w:r w:rsidRPr="001E21B3">
        <w:rPr>
          <w:rFonts w:cs="Times New Roman"/>
        </w:rPr>
        <w:t>CTeI</w:t>
      </w:r>
      <w:proofErr w:type="spellEnd"/>
      <w:r w:rsidRPr="001E21B3">
        <w:rPr>
          <w:rFonts w:cs="Times New Roman"/>
        </w:rPr>
        <w:t xml:space="preserve"> que conduzcan a la generación de conocimiento y el aprovechamiento del contexto ambiental y geográfico de los territorios para generar cadenas de valor que contribuyan al desarrollo productivo, económico y social del territorio. </w:t>
      </w:r>
    </w:p>
    <w:p w14:paraId="297376D4" w14:textId="77777777" w:rsidR="001E21B3" w:rsidRPr="001E21B3" w:rsidRDefault="001E21B3" w:rsidP="001E21B3">
      <w:pPr>
        <w:pStyle w:val="Prrafodelista"/>
        <w:numPr>
          <w:ilvl w:val="0"/>
          <w:numId w:val="7"/>
        </w:numPr>
        <w:jc w:val="both"/>
        <w:rPr>
          <w:rFonts w:cs="Times New Roman"/>
        </w:rPr>
      </w:pPr>
      <w:r w:rsidRPr="001E21B3">
        <w:rPr>
          <w:rFonts w:cs="Times New Roman"/>
        </w:rPr>
        <w:t xml:space="preserve">Desarrollo e implementación de iniciativas de </w:t>
      </w:r>
      <w:proofErr w:type="spellStart"/>
      <w:r w:rsidRPr="001E21B3">
        <w:rPr>
          <w:rFonts w:cs="Times New Roman"/>
        </w:rPr>
        <w:t>CTeI</w:t>
      </w:r>
      <w:proofErr w:type="spellEnd"/>
      <w:r w:rsidRPr="001E21B3">
        <w:rPr>
          <w:rFonts w:cs="Times New Roman"/>
        </w:rPr>
        <w:t xml:space="preserve"> orientados a la generación de conocimiento, la conservación y el aprovechamiento de la biodiversidad y los servicios ecosistémicos para potenciar la bioeconomía en los territorios. </w:t>
      </w:r>
    </w:p>
    <w:p w14:paraId="4DA27BF4" w14:textId="77777777" w:rsidR="001E21B3" w:rsidRPr="001E21B3" w:rsidRDefault="001E21B3" w:rsidP="001E21B3">
      <w:pPr>
        <w:pStyle w:val="Prrafodelista"/>
        <w:numPr>
          <w:ilvl w:val="0"/>
          <w:numId w:val="7"/>
        </w:numPr>
        <w:jc w:val="both"/>
        <w:rPr>
          <w:rFonts w:cs="Times New Roman"/>
        </w:rPr>
      </w:pPr>
      <w:r w:rsidRPr="001E21B3">
        <w:rPr>
          <w:rFonts w:cs="Times New Roman"/>
        </w:rPr>
        <w:t xml:space="preserve">Desarrollo e implementación de iniciativas de </w:t>
      </w:r>
      <w:proofErr w:type="spellStart"/>
      <w:r w:rsidRPr="001E21B3">
        <w:rPr>
          <w:rFonts w:cs="Times New Roman"/>
        </w:rPr>
        <w:t>CTeI</w:t>
      </w:r>
      <w:proofErr w:type="spellEnd"/>
      <w:r w:rsidRPr="001E21B3">
        <w:rPr>
          <w:rFonts w:cs="Times New Roman"/>
        </w:rPr>
        <w:t xml:space="preserve"> para promover hábitats rurales y urbanos sostenibles, mediante la implementación de estrategias orientadas a la transición energética, incluyendo el uso energías renovables no convencionales, a la movilidad sostenible y el desarrollo de la economía circular, entre otras. </w:t>
      </w:r>
    </w:p>
    <w:p w14:paraId="6D7A30C8" w14:textId="77777777" w:rsidR="001E21B3" w:rsidRPr="001E21B3" w:rsidRDefault="001E21B3" w:rsidP="001E21B3">
      <w:pPr>
        <w:pStyle w:val="Prrafodelista"/>
        <w:numPr>
          <w:ilvl w:val="0"/>
          <w:numId w:val="7"/>
        </w:numPr>
        <w:jc w:val="both"/>
        <w:rPr>
          <w:rFonts w:cs="Times New Roman"/>
        </w:rPr>
      </w:pPr>
      <w:r w:rsidRPr="001E21B3">
        <w:rPr>
          <w:rFonts w:cs="Times New Roman"/>
        </w:rPr>
        <w:lastRenderedPageBreak/>
        <w:t xml:space="preserve">Desarrollo e implementación de iniciativas de </w:t>
      </w:r>
      <w:proofErr w:type="spellStart"/>
      <w:r w:rsidRPr="001E21B3">
        <w:rPr>
          <w:rFonts w:cs="Times New Roman"/>
        </w:rPr>
        <w:t>CTeI</w:t>
      </w:r>
      <w:proofErr w:type="spellEnd"/>
      <w:r w:rsidRPr="001E21B3">
        <w:rPr>
          <w:rFonts w:cs="Times New Roman"/>
        </w:rPr>
        <w:t xml:space="preserve"> para promover y desarrollar estrategias orientadas a la generación de conocimiento e innovación para la mitigación, adaptación y riesgo climático.</w:t>
      </w:r>
    </w:p>
    <w:p w14:paraId="03AE4D24"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 xml:space="preserve">De otro lado, MINCIENCIAS en 2019 dio apertura a la Convocatoria 7 del Fondo del SGR para la conformación de un listado de propuestas y proyectos elegibles orientados a la formación de capital humano de alto nivel para las regiones. La UIS presentó propuesta Formación de Capital Humano de Alto Nivel para el departamento de Santander, siendo beneficiada por MINCIENCIAS con 21 maestrías de investigación relacionadas con los focos estratégicos del Departamento: </w:t>
      </w:r>
      <w:r w:rsidRPr="004B30D0">
        <w:rPr>
          <w:rFonts w:ascii="Times New Roman" w:hAnsi="Times New Roman" w:cs="Times New Roman"/>
          <w:u w:val="single"/>
          <w:lang w:val="es-MX"/>
        </w:rPr>
        <w:t>Biodiversidad y Biotecnología, Energía, Salud, Agroindustria, Manufactura y Turismo. Este proyecto fue viabilizado por el Órgano Colegiado de Administración y Decisión (OCAD)</w:t>
      </w:r>
      <w:r w:rsidRPr="004B30D0">
        <w:rPr>
          <w:rFonts w:ascii="Times New Roman" w:hAnsi="Times New Roman" w:cs="Times New Roman"/>
          <w:lang w:val="es-MX"/>
        </w:rPr>
        <w:t xml:space="preserve"> de MINCIENCIAS. Lo anterior contribuye a la formación de estudiantes de maestría en áreas relacionadas con las de desempeño del grupo de investigación.  </w:t>
      </w:r>
    </w:p>
    <w:p w14:paraId="50D20185" w14:textId="77777777" w:rsidR="001E21B3" w:rsidRPr="004B30D0" w:rsidRDefault="001E21B3" w:rsidP="001E21B3">
      <w:pPr>
        <w:spacing w:after="0"/>
        <w:rPr>
          <w:rFonts w:ascii="Times New Roman" w:hAnsi="Times New Roman" w:cs="Times New Roman"/>
          <w:lang w:val="es-MX"/>
        </w:rPr>
      </w:pPr>
    </w:p>
    <w:p w14:paraId="239121F0" w14:textId="77777777" w:rsidR="001E21B3" w:rsidRPr="001E21B3" w:rsidRDefault="001E21B3" w:rsidP="001E21B3">
      <w:pPr>
        <w:pStyle w:val="Prrafodelista"/>
        <w:numPr>
          <w:ilvl w:val="1"/>
          <w:numId w:val="1"/>
        </w:numPr>
        <w:ind w:left="284" w:hanging="284"/>
        <w:rPr>
          <w:rFonts w:cs="Times New Roman"/>
        </w:rPr>
      </w:pPr>
      <w:r w:rsidRPr="001E21B3">
        <w:rPr>
          <w:rFonts w:cs="Times New Roman"/>
        </w:rPr>
        <w:t>Políticas y tendencias departamentales</w:t>
      </w:r>
    </w:p>
    <w:p w14:paraId="11CFA6C4" w14:textId="2CEA9B7D"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En relación con el contexto departamental, a partir del Plan de Desarrollo Departamental de Santander (2020-2023)</w:t>
      </w:r>
      <w:sdt>
        <w:sdtPr>
          <w:rPr>
            <w:rFonts w:ascii="Times New Roman" w:hAnsi="Times New Roman" w:cs="Times New Roman"/>
            <w:color w:val="000000"/>
            <w:lang w:val="es-MX"/>
          </w:rPr>
          <w:tag w:val="MENDELEY_CITATION_v3_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"/>
          <w:id w:val="-1108740151"/>
          <w:placeholder>
            <w:docPart w:val="DefaultPlaceholder_-1854013440"/>
          </w:placeholder>
        </w:sdtPr>
        <w:sdtContent>
          <w:r w:rsidR="00CE3E1F" w:rsidRPr="00CE3E1F">
            <w:rPr>
              <w:rFonts w:ascii="Times New Roman" w:hAnsi="Times New Roman" w:cs="Times New Roman"/>
              <w:color w:val="000000"/>
              <w:lang w:val="es-MX"/>
            </w:rPr>
            <w:t xml:space="preserve">(Hurtado, </w:t>
          </w:r>
          <w:proofErr w:type="spellStart"/>
          <w:r w:rsidR="00CE3E1F" w:rsidRPr="00CE3E1F">
            <w:rPr>
              <w:rFonts w:ascii="Times New Roman" w:hAnsi="Times New Roman" w:cs="Times New Roman"/>
              <w:color w:val="000000"/>
              <w:lang w:val="es-MX"/>
            </w:rPr>
            <w:t>n.d</w:t>
          </w:r>
          <w:proofErr w:type="spellEnd"/>
          <w:r w:rsidR="00CE3E1F" w:rsidRPr="00CE3E1F">
            <w:rPr>
              <w:rFonts w:ascii="Times New Roman" w:hAnsi="Times New Roman" w:cs="Times New Roman"/>
              <w:color w:val="000000"/>
              <w:lang w:val="es-MX"/>
            </w:rPr>
            <w:t>.)</w:t>
          </w:r>
        </w:sdtContent>
      </w:sdt>
      <w:r w:rsidRPr="004B30D0">
        <w:rPr>
          <w:rFonts w:ascii="Times New Roman" w:hAnsi="Times New Roman" w:cs="Times New Roman"/>
          <w:lang w:val="es-MX"/>
        </w:rPr>
        <w:t>, la Comisión Regional de Competitividad 2018 – 2032</w:t>
      </w:r>
      <w:sdt>
        <w:sdtPr>
          <w:rPr>
            <w:rFonts w:ascii="Times New Roman" w:hAnsi="Times New Roman" w:cs="Times New Roman"/>
            <w:lang w:val="es-MX"/>
          </w:rPr>
          <w:tag w:val="MENDELEY_CITATION_v3_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"/>
          <w:id w:val="-1204396268"/>
          <w:placeholder>
            <w:docPart w:val="DefaultPlaceholder_-1854013440"/>
          </w:placeholder>
        </w:sdtPr>
        <w:sdtContent>
          <w:r w:rsidR="00CE3E1F" w:rsidRPr="00CE3E1F">
            <w:rPr>
              <w:rFonts w:eastAsia="Times New Roman"/>
              <w:lang w:val="es-MX"/>
            </w:rPr>
            <w:t>(</w:t>
          </w:r>
          <w:r w:rsidR="00CE3E1F" w:rsidRPr="00CE3E1F">
            <w:rPr>
              <w:rFonts w:eastAsia="Times New Roman"/>
              <w:i/>
              <w:iCs/>
              <w:lang w:val="es-MX"/>
            </w:rPr>
            <w:t>Plan Regional de Competitividad (PRC) de Santander</w:t>
          </w:r>
          <w:r w:rsidR="00CE3E1F" w:rsidRPr="00CE3E1F">
            <w:rPr>
              <w:rFonts w:eastAsia="Times New Roman"/>
              <w:lang w:val="es-MX"/>
            </w:rPr>
            <w:t>, 2018)</w:t>
          </w:r>
        </w:sdtContent>
      </w:sdt>
      <w:r w:rsidRPr="004B30D0">
        <w:rPr>
          <w:rFonts w:ascii="Times New Roman" w:hAnsi="Times New Roman" w:cs="Times New Roman"/>
          <w:lang w:val="es-MX"/>
        </w:rPr>
        <w:t>, y la Política Pública de Educación Superior del Departamento de Santander (2019 – 2032), se identificaron los siguientes aspectos como relevantes en el entorno regional.</w:t>
      </w:r>
    </w:p>
    <w:p w14:paraId="663D77FB" w14:textId="27301FC4"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 xml:space="preserve">El departamento de Santander se constituye en un polo de desarrollo nacional, tal como lo evidencia el ICC (2019) que clasificaba al departamento como el tercero en el índice departamental de competitividad con una participación del 6.5% del PIB nacional; además, tiene el segundo puesto a nivel nacional en el Índice de Desarrollo Humano (IDH) con la cobertura más alta en educación superior por departamentos. A partir de esos indicadores, la Comisión Regional de Competitividad e Innovación (CRCI) – Santander Competitivo (2018-2032) definió los pilares estratégicos para el departamento. La </w:t>
      </w:r>
      <w:r w:rsidRPr="001E21B3">
        <w:rPr>
          <w:rFonts w:ascii="Times New Roman" w:hAnsi="Times New Roman" w:cs="Times New Roman"/>
        </w:rPr>
        <w:fldChar w:fldCharType="begin"/>
      </w:r>
      <w:r w:rsidRPr="004B30D0">
        <w:rPr>
          <w:rFonts w:ascii="Times New Roman" w:hAnsi="Times New Roman" w:cs="Times New Roman"/>
          <w:lang w:val="es-MX"/>
        </w:rPr>
        <w:instrText xml:space="preserve"> REF _Ref103836770 \h  \* MERGEFORMAT </w:instrText>
      </w:r>
      <w:r w:rsidRPr="001E21B3">
        <w:rPr>
          <w:rFonts w:ascii="Times New Roman" w:hAnsi="Times New Roman" w:cs="Times New Roman"/>
        </w:rPr>
      </w:r>
      <w:r w:rsidRPr="001E21B3">
        <w:rPr>
          <w:rFonts w:ascii="Times New Roman" w:hAnsi="Times New Roman" w:cs="Times New Roman"/>
        </w:rPr>
        <w:fldChar w:fldCharType="separate"/>
      </w:r>
      <w:r w:rsidRPr="004B30D0">
        <w:rPr>
          <w:rFonts w:ascii="Times New Roman" w:hAnsi="Times New Roman" w:cs="Times New Roman"/>
          <w:lang w:val="es-MX"/>
        </w:rPr>
        <w:t xml:space="preserve">Tabla </w:t>
      </w:r>
      <w:r w:rsidRPr="004B30D0">
        <w:rPr>
          <w:rFonts w:ascii="Times New Roman" w:hAnsi="Times New Roman" w:cs="Times New Roman"/>
          <w:noProof/>
          <w:lang w:val="es-MX"/>
        </w:rPr>
        <w:t>2</w:t>
      </w:r>
      <w:r w:rsidRPr="001E21B3">
        <w:rPr>
          <w:rFonts w:ascii="Times New Roman" w:hAnsi="Times New Roman" w:cs="Times New Roman"/>
        </w:rPr>
        <w:fldChar w:fldCharType="end"/>
      </w:r>
      <w:r w:rsidRPr="004B30D0">
        <w:rPr>
          <w:rFonts w:ascii="Times New Roman" w:hAnsi="Times New Roman" w:cs="Times New Roman"/>
          <w:lang w:val="es-MX"/>
        </w:rPr>
        <w:t xml:space="preserve"> presenta para cada pilar estratégico, las oportunidades que se visualizan para el grupo de investigación.</w:t>
      </w:r>
    </w:p>
    <w:p w14:paraId="5F30BCA9" w14:textId="77777777" w:rsidR="001E21B3" w:rsidRPr="004B30D0" w:rsidRDefault="001E21B3" w:rsidP="001E21B3">
      <w:pPr>
        <w:ind w:firstLine="708"/>
        <w:jc w:val="both"/>
        <w:rPr>
          <w:rFonts w:ascii="Times New Roman" w:hAnsi="Times New Roman" w:cs="Times New Roman"/>
          <w:lang w:val="es-MX"/>
        </w:rPr>
      </w:pPr>
    </w:p>
    <w:p w14:paraId="6BC28F7C" w14:textId="77777777" w:rsidR="001E21B3" w:rsidRPr="004B30D0" w:rsidRDefault="001E21B3" w:rsidP="001E21B3">
      <w:pPr>
        <w:jc w:val="both"/>
        <w:rPr>
          <w:rFonts w:ascii="Times New Roman" w:hAnsi="Times New Roman" w:cs="Times New Roman"/>
          <w:lang w:val="es-MX"/>
        </w:rPr>
      </w:pPr>
      <w:bookmarkStart w:id="3" w:name="_Ref103836770"/>
      <w:r w:rsidRPr="004B30D0">
        <w:rPr>
          <w:rFonts w:ascii="Times New Roman" w:hAnsi="Times New Roman" w:cs="Times New Roman"/>
          <w:lang w:val="es-MX"/>
        </w:rPr>
        <w:t xml:space="preserve">Tabla </w:t>
      </w:r>
      <w:r w:rsidRPr="001E21B3">
        <w:rPr>
          <w:rFonts w:ascii="Times New Roman" w:hAnsi="Times New Roman" w:cs="Times New Roman"/>
        </w:rPr>
        <w:fldChar w:fldCharType="begin"/>
      </w:r>
      <w:r w:rsidRPr="004B30D0">
        <w:rPr>
          <w:rFonts w:ascii="Times New Roman" w:hAnsi="Times New Roman" w:cs="Times New Roman"/>
          <w:lang w:val="es-MX"/>
        </w:rPr>
        <w:instrText xml:space="preserve"> SEQ Tabla \* ARABIC </w:instrText>
      </w:r>
      <w:r w:rsidRPr="001E21B3">
        <w:rPr>
          <w:rFonts w:ascii="Times New Roman" w:hAnsi="Times New Roman" w:cs="Times New Roman"/>
        </w:rPr>
        <w:fldChar w:fldCharType="separate"/>
      </w:r>
      <w:r w:rsidRPr="004B30D0">
        <w:rPr>
          <w:rFonts w:ascii="Times New Roman" w:hAnsi="Times New Roman" w:cs="Times New Roman"/>
          <w:noProof/>
          <w:lang w:val="es-MX"/>
        </w:rPr>
        <w:t>2</w:t>
      </w:r>
      <w:r w:rsidRPr="001E21B3">
        <w:rPr>
          <w:rFonts w:ascii="Times New Roman" w:hAnsi="Times New Roman" w:cs="Times New Roman"/>
          <w:noProof/>
        </w:rPr>
        <w:fldChar w:fldCharType="end"/>
      </w:r>
      <w:bookmarkEnd w:id="3"/>
      <w:r w:rsidRPr="004B30D0">
        <w:rPr>
          <w:rFonts w:ascii="Times New Roman" w:hAnsi="Times New Roman" w:cs="Times New Roman"/>
          <w:lang w:val="es-MX"/>
        </w:rPr>
        <w:t xml:space="preserve">. Oportunidades para el grupo de investigación a partir de los pilares estratégicos. </w:t>
      </w:r>
    </w:p>
    <w:tbl>
      <w:tblPr>
        <w:tblStyle w:val="Tablaconcuadrcula"/>
        <w:tblW w:w="0" w:type="auto"/>
        <w:tblLook w:val="04A0" w:firstRow="1" w:lastRow="0" w:firstColumn="1" w:lastColumn="0" w:noHBand="0" w:noVBand="1"/>
      </w:tblPr>
      <w:tblGrid>
        <w:gridCol w:w="1696"/>
        <w:gridCol w:w="7132"/>
      </w:tblGrid>
      <w:tr w:rsidR="001E21B3" w:rsidRPr="001E21B3" w14:paraId="6FB065DD" w14:textId="77777777" w:rsidTr="00AB418C">
        <w:tc>
          <w:tcPr>
            <w:tcW w:w="1696" w:type="dxa"/>
            <w:shd w:val="clear" w:color="auto" w:fill="C5E0B3" w:themeFill="accent6" w:themeFillTint="66"/>
          </w:tcPr>
          <w:p w14:paraId="22077E10"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Pilar</w:t>
            </w:r>
          </w:p>
        </w:tc>
        <w:tc>
          <w:tcPr>
            <w:tcW w:w="7132" w:type="dxa"/>
            <w:shd w:val="clear" w:color="auto" w:fill="C5E0B3" w:themeFill="accent6" w:themeFillTint="66"/>
          </w:tcPr>
          <w:p w14:paraId="147BE297"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Descripción/Oportunidad</w:t>
            </w:r>
          </w:p>
        </w:tc>
      </w:tr>
      <w:tr w:rsidR="001E21B3" w:rsidRPr="00CE3E1F" w14:paraId="52344438" w14:textId="77777777" w:rsidTr="00AB418C">
        <w:tc>
          <w:tcPr>
            <w:tcW w:w="1696" w:type="dxa"/>
          </w:tcPr>
          <w:p w14:paraId="5D40B32A"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Instituciones</w:t>
            </w:r>
          </w:p>
        </w:tc>
        <w:tc>
          <w:tcPr>
            <w:tcW w:w="7132" w:type="dxa"/>
          </w:tcPr>
          <w:p w14:paraId="1626310C"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color w:val="231F20"/>
              </w:rPr>
              <w:t>Mejorar la eficiencia y transparencia de las instituciones relacionadas directamente con la competitividad de Santander, con base en las fortalezas y la articulación institucional. En este pilar se plantea la necesidad de facilitar la interacción entre gobierno, personas, universidades y empresas.</w:t>
            </w:r>
          </w:p>
        </w:tc>
      </w:tr>
      <w:tr w:rsidR="001E21B3" w:rsidRPr="00CE3E1F" w14:paraId="6370640C" w14:textId="77777777" w:rsidTr="00AB418C">
        <w:tc>
          <w:tcPr>
            <w:tcW w:w="1696" w:type="dxa"/>
          </w:tcPr>
          <w:p w14:paraId="3A29EE4A"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Desarrollo territorial</w:t>
            </w:r>
          </w:p>
        </w:tc>
        <w:tc>
          <w:tcPr>
            <w:tcW w:w="7132" w:type="dxa"/>
          </w:tcPr>
          <w:p w14:paraId="75A74D78"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 xml:space="preserve">Al 2032, Santander se posicionará como el departamento líder a nivel nacional en la gestión integral de sus recursos ecosistémicos más importantes (agua y bosques) como base fundamental de un esfuerzo colectivo encaminado al desarrollo sostenible y la competitividad departamental. En este pilar se determina como oportunidad: i) la generación y articulación del marco regulatorio y las estrategias de conservación y defensa del patrimonio ambiental </w:t>
            </w:r>
            <w:r w:rsidRPr="001E21B3">
              <w:rPr>
                <w:rFonts w:ascii="Times New Roman" w:hAnsi="Times New Roman" w:cs="Times New Roman"/>
              </w:rPr>
              <w:lastRenderedPageBreak/>
              <w:t xml:space="preserve">(i.e., teniendo en cuenta que hay escasez de agua para consumo humano y desarrollo de actividades productivas. Se infiere un escenario tendencial de desabastecimiento de recurso hídrico; actualmente, pues 33 de los 87 municipios presentaron desabastecimiento de agua para el consumo, 18 se declararon en calamidad pública, y 15 en alerta roja); </w:t>
            </w:r>
            <w:proofErr w:type="spellStart"/>
            <w:r w:rsidRPr="001E21B3">
              <w:rPr>
                <w:rFonts w:ascii="Times New Roman" w:hAnsi="Times New Roman" w:cs="Times New Roman"/>
              </w:rPr>
              <w:t>ii</w:t>
            </w:r>
            <w:proofErr w:type="spellEnd"/>
            <w:r w:rsidRPr="001E21B3">
              <w:rPr>
                <w:rFonts w:ascii="Times New Roman" w:hAnsi="Times New Roman" w:cs="Times New Roman"/>
              </w:rPr>
              <w:t xml:space="preserve">) Generación de conocimiento y gestión de la información para la gestión integral del agua (i.e., implica implementar una agenda para la investigación en la gestión integral del recurso hídrico); </w:t>
            </w:r>
            <w:proofErr w:type="spellStart"/>
            <w:r w:rsidRPr="001E21B3">
              <w:rPr>
                <w:rFonts w:ascii="Times New Roman" w:hAnsi="Times New Roman" w:cs="Times New Roman"/>
              </w:rPr>
              <w:t>iii</w:t>
            </w:r>
            <w:proofErr w:type="spellEnd"/>
            <w:r w:rsidRPr="001E21B3">
              <w:rPr>
                <w:rFonts w:ascii="Times New Roman" w:hAnsi="Times New Roman" w:cs="Times New Roman"/>
              </w:rPr>
              <w:t>) Generación de acuerdos sectoriales para el manejo del recurso hídrico.</w:t>
            </w:r>
          </w:p>
          <w:p w14:paraId="2E53E477"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 xml:space="preserve">Adicionalmente, se concibe como una oportunidad la necesidad realizar la gestión de la frontera agropecuaria (i.e., que implica definir adecuadamente las tierras para uso agropecuario que propendan por la gestión adecuada de los bosques). Se puede desarrollar investigación sobre los efectos de la agricultura sobre servicios ecosistémicos en zonas ambientales estratégicas. </w:t>
            </w:r>
          </w:p>
        </w:tc>
      </w:tr>
      <w:tr w:rsidR="001E21B3" w:rsidRPr="00CE3E1F" w14:paraId="38322702" w14:textId="77777777" w:rsidTr="00AB418C">
        <w:tc>
          <w:tcPr>
            <w:tcW w:w="1696" w:type="dxa"/>
          </w:tcPr>
          <w:p w14:paraId="69BB10C0"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lastRenderedPageBreak/>
              <w:t>Capital Humano</w:t>
            </w:r>
          </w:p>
        </w:tc>
        <w:tc>
          <w:tcPr>
            <w:tcW w:w="7132" w:type="dxa"/>
          </w:tcPr>
          <w:p w14:paraId="487E8146"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 xml:space="preserve">En este pilar se plantea la necesidad de que a 2032, Santander sea reconocido internacionalmente por la alta calidad de su capital humano. En este pilar se determina que Santander tiene aproximadamente sólo el 5% del total de los grupos de investigación del país, de los cuales sólo el 10% están reconocidos en la categoría A1. Es una oportunidad para </w:t>
            </w:r>
            <w:proofErr w:type="gramStart"/>
            <w:r w:rsidRPr="001E21B3">
              <w:rPr>
                <w:rFonts w:ascii="Times New Roman" w:hAnsi="Times New Roman" w:cs="Times New Roman"/>
              </w:rPr>
              <w:t>que</w:t>
            </w:r>
            <w:proofErr w:type="gramEnd"/>
            <w:r w:rsidRPr="001E21B3">
              <w:rPr>
                <w:rFonts w:ascii="Times New Roman" w:hAnsi="Times New Roman" w:cs="Times New Roman"/>
              </w:rPr>
              <w:t xml:space="preserve"> a través de inversión en ciencia y tecnología del departamento, el grupo GPH pueda concursar por recursos para abordar investigaciones estratégicas del departamento y adicionalmente, permitan mejorar sus indicadores de productividad.</w:t>
            </w:r>
          </w:p>
        </w:tc>
      </w:tr>
      <w:tr w:rsidR="001E21B3" w:rsidRPr="00CE3E1F" w14:paraId="3119B50F" w14:textId="77777777" w:rsidTr="00AB418C">
        <w:tc>
          <w:tcPr>
            <w:tcW w:w="1696" w:type="dxa"/>
          </w:tcPr>
          <w:p w14:paraId="770F43A0" w14:textId="77777777" w:rsidR="001E21B3" w:rsidRPr="001E21B3" w:rsidRDefault="001E21B3" w:rsidP="00AB418C">
            <w:pPr>
              <w:rPr>
                <w:rFonts w:ascii="Times New Roman" w:hAnsi="Times New Roman" w:cs="Times New Roman"/>
              </w:rPr>
            </w:pPr>
            <w:r w:rsidRPr="001E21B3">
              <w:rPr>
                <w:rFonts w:ascii="Times New Roman" w:hAnsi="Times New Roman" w:cs="Times New Roman"/>
              </w:rPr>
              <w:t>Ciencia, Tecnología e Innovación (</w:t>
            </w:r>
            <w:proofErr w:type="spellStart"/>
            <w:r w:rsidRPr="001E21B3">
              <w:rPr>
                <w:rFonts w:ascii="Times New Roman" w:hAnsi="Times New Roman" w:cs="Times New Roman"/>
              </w:rPr>
              <w:t>CTeI</w:t>
            </w:r>
            <w:proofErr w:type="spellEnd"/>
            <w:r w:rsidRPr="001E21B3">
              <w:rPr>
                <w:rFonts w:ascii="Times New Roman" w:hAnsi="Times New Roman" w:cs="Times New Roman"/>
              </w:rPr>
              <w:t>)</w:t>
            </w:r>
          </w:p>
        </w:tc>
        <w:tc>
          <w:tcPr>
            <w:tcW w:w="7132" w:type="dxa"/>
          </w:tcPr>
          <w:p w14:paraId="1FA25168"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 xml:space="preserve">Para el año 2032 Santander mejorará su desempeño en variables como patentes, inversión en </w:t>
            </w:r>
            <w:proofErr w:type="spellStart"/>
            <w:r w:rsidRPr="001E21B3">
              <w:rPr>
                <w:rFonts w:ascii="Times New Roman" w:hAnsi="Times New Roman" w:cs="Times New Roman"/>
              </w:rPr>
              <w:t>CTeI</w:t>
            </w:r>
            <w:proofErr w:type="spellEnd"/>
            <w:r w:rsidRPr="001E21B3">
              <w:rPr>
                <w:rFonts w:ascii="Times New Roman" w:hAnsi="Times New Roman" w:cs="Times New Roman"/>
              </w:rPr>
              <w:t xml:space="preserve"> y revistas indexadas, las cuales le permitirán aumentar su participación en el pilar de innovación y dinámica empresarial. Se consideran oportunidades en este pilar la necesidad de: i) fomentar y aumentar las capacidades científicas a nivel de maestría y doctorado; </w:t>
            </w:r>
            <w:proofErr w:type="spellStart"/>
            <w:r w:rsidRPr="001E21B3">
              <w:rPr>
                <w:rFonts w:ascii="Times New Roman" w:hAnsi="Times New Roman" w:cs="Times New Roman"/>
              </w:rPr>
              <w:t>ii</w:t>
            </w:r>
            <w:proofErr w:type="spellEnd"/>
            <w:r w:rsidRPr="001E21B3">
              <w:rPr>
                <w:rFonts w:ascii="Times New Roman" w:hAnsi="Times New Roman" w:cs="Times New Roman"/>
              </w:rPr>
              <w:t xml:space="preserve">) incrementar las estancias posdoctorales; </w:t>
            </w:r>
            <w:proofErr w:type="spellStart"/>
            <w:r w:rsidRPr="001E21B3">
              <w:rPr>
                <w:rFonts w:ascii="Times New Roman" w:hAnsi="Times New Roman" w:cs="Times New Roman"/>
              </w:rPr>
              <w:t>iii</w:t>
            </w:r>
            <w:proofErr w:type="spellEnd"/>
            <w:r w:rsidRPr="001E21B3">
              <w:rPr>
                <w:rFonts w:ascii="Times New Roman" w:hAnsi="Times New Roman" w:cs="Times New Roman"/>
              </w:rPr>
              <w:t xml:space="preserve">) aumentar el número de revistas indexadas; </w:t>
            </w:r>
            <w:proofErr w:type="spellStart"/>
            <w:r w:rsidRPr="001E21B3">
              <w:rPr>
                <w:rFonts w:ascii="Times New Roman" w:hAnsi="Times New Roman" w:cs="Times New Roman"/>
              </w:rPr>
              <w:t>iv</w:t>
            </w:r>
            <w:proofErr w:type="spellEnd"/>
            <w:r w:rsidRPr="001E21B3">
              <w:rPr>
                <w:rFonts w:ascii="Times New Roman" w:hAnsi="Times New Roman" w:cs="Times New Roman"/>
              </w:rPr>
              <w:t xml:space="preserve">) incrementar la calidad de la producción científica y de investigación del recurso humano; v) mejorar la capacidad en </w:t>
            </w:r>
            <w:proofErr w:type="spellStart"/>
            <w:r w:rsidRPr="001E21B3">
              <w:rPr>
                <w:rFonts w:ascii="Times New Roman" w:hAnsi="Times New Roman" w:cs="Times New Roman"/>
              </w:rPr>
              <w:t>CTeI</w:t>
            </w:r>
            <w:proofErr w:type="spellEnd"/>
            <w:r w:rsidRPr="001E21B3">
              <w:rPr>
                <w:rFonts w:ascii="Times New Roman" w:hAnsi="Times New Roman" w:cs="Times New Roman"/>
              </w:rPr>
              <w:t xml:space="preserve"> (i.e., consolidar los grupos de investigación, incrementar los investigadores activos, proyectos financiados por el Fondo de </w:t>
            </w:r>
            <w:proofErr w:type="spellStart"/>
            <w:r w:rsidRPr="001E21B3">
              <w:rPr>
                <w:rFonts w:ascii="Times New Roman" w:hAnsi="Times New Roman" w:cs="Times New Roman"/>
              </w:rPr>
              <w:t>CTeI</w:t>
            </w:r>
            <w:proofErr w:type="spellEnd"/>
            <w:r w:rsidRPr="001E21B3">
              <w:rPr>
                <w:rFonts w:ascii="Times New Roman" w:hAnsi="Times New Roman" w:cs="Times New Roman"/>
              </w:rPr>
              <w:t>).</w:t>
            </w:r>
          </w:p>
        </w:tc>
      </w:tr>
      <w:tr w:rsidR="001E21B3" w:rsidRPr="00CE3E1F" w14:paraId="7DB257A4" w14:textId="77777777" w:rsidTr="00AB418C">
        <w:tc>
          <w:tcPr>
            <w:tcW w:w="1696" w:type="dxa"/>
          </w:tcPr>
          <w:p w14:paraId="4243D5B8" w14:textId="77777777" w:rsidR="001E21B3" w:rsidRPr="001E21B3" w:rsidRDefault="001E21B3" w:rsidP="00AB418C">
            <w:pPr>
              <w:rPr>
                <w:rFonts w:ascii="Times New Roman" w:hAnsi="Times New Roman" w:cs="Times New Roman"/>
              </w:rPr>
            </w:pPr>
            <w:r w:rsidRPr="001E21B3">
              <w:rPr>
                <w:rFonts w:ascii="Times New Roman" w:hAnsi="Times New Roman" w:cs="Times New Roman"/>
              </w:rPr>
              <w:t>Infraestructura</w:t>
            </w:r>
          </w:p>
        </w:tc>
        <w:tc>
          <w:tcPr>
            <w:tcW w:w="7132" w:type="dxa"/>
          </w:tcPr>
          <w:p w14:paraId="3F6AC272"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En este pilar se establece que Santander brindará unos servicios públicos de calidad tanto en las zonas urbanas como rurales. Se considera una oportunidad para GPH, contribuir a mejorar los niveles de cobertura de agua potable y alcantarillado a nivel rural en Santander (i.e., sólo llegan al 43,95% y 17,98% respectivamente).</w:t>
            </w:r>
          </w:p>
        </w:tc>
      </w:tr>
    </w:tbl>
    <w:p w14:paraId="3DD932AD" w14:textId="77777777" w:rsidR="001E21B3" w:rsidRPr="004B30D0" w:rsidRDefault="001E21B3" w:rsidP="001E21B3">
      <w:pPr>
        <w:jc w:val="both"/>
        <w:rPr>
          <w:rFonts w:ascii="Times New Roman" w:hAnsi="Times New Roman" w:cs="Times New Roman"/>
          <w:lang w:val="es-MX"/>
        </w:rPr>
      </w:pPr>
    </w:p>
    <w:p w14:paraId="5079F9AD"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 xml:space="preserve">Finalmente, se identifican macroproyectos estratégicos que podrían constituirse en una oportunidad para la investigación que se efectúa en el grupo GPH: a) </w:t>
      </w:r>
      <w:r w:rsidRPr="004B30D0">
        <w:rPr>
          <w:rFonts w:ascii="Times New Roman" w:hAnsi="Times New Roman" w:cs="Times New Roman"/>
          <w:u w:val="single"/>
          <w:lang w:val="es-MX"/>
        </w:rPr>
        <w:t>Ecosistema de innovación y conocimiento para el desarrollo territorial</w:t>
      </w:r>
      <w:r w:rsidRPr="004B30D0">
        <w:rPr>
          <w:rFonts w:ascii="Times New Roman" w:hAnsi="Times New Roman" w:cs="Times New Roman"/>
          <w:lang w:val="es-MX"/>
        </w:rPr>
        <w:t xml:space="preserve"> (i.e., considera la integración de actividades sistemáticas estrechamente relacionadas </w:t>
      </w:r>
      <w:r w:rsidRPr="004B30D0">
        <w:rPr>
          <w:rFonts w:ascii="Times New Roman" w:hAnsi="Times New Roman" w:cs="Times New Roman"/>
          <w:lang w:val="es-MX"/>
        </w:rPr>
        <w:lastRenderedPageBreak/>
        <w:t xml:space="preserve">con la producción, promoción, difusión y aplicación de los conocimientos científicos y técnicos en todos los campos de la </w:t>
      </w:r>
      <w:proofErr w:type="spellStart"/>
      <w:r w:rsidRPr="004B30D0">
        <w:rPr>
          <w:rFonts w:ascii="Times New Roman" w:hAnsi="Times New Roman" w:cs="Times New Roman"/>
          <w:lang w:val="es-MX"/>
        </w:rPr>
        <w:t>CTeI</w:t>
      </w:r>
      <w:proofErr w:type="spellEnd"/>
      <w:r w:rsidRPr="004B30D0">
        <w:rPr>
          <w:rFonts w:ascii="Times New Roman" w:hAnsi="Times New Roman" w:cs="Times New Roman"/>
          <w:lang w:val="es-MX"/>
        </w:rPr>
        <w:t xml:space="preserve">). b) </w:t>
      </w:r>
      <w:r w:rsidRPr="004B30D0">
        <w:rPr>
          <w:rFonts w:ascii="Times New Roman" w:hAnsi="Times New Roman" w:cs="Times New Roman"/>
          <w:u w:val="single"/>
          <w:lang w:val="es-MX"/>
        </w:rPr>
        <w:t>Consolidación de la red empresarial y social para el desarrollo de la economía circular en Santande</w:t>
      </w:r>
      <w:r w:rsidRPr="004B30D0">
        <w:rPr>
          <w:rFonts w:ascii="Times New Roman" w:hAnsi="Times New Roman" w:cs="Times New Roman"/>
          <w:lang w:val="es-MX"/>
        </w:rPr>
        <w:t xml:space="preserve">r (i.e., implica optimizar la transformación productiva de los bienes disminuyendo la demanda de nuevas materias primas y la producción de residuos de impacto ambiental); c) </w:t>
      </w:r>
      <w:r w:rsidRPr="004B30D0">
        <w:rPr>
          <w:rFonts w:ascii="Times New Roman" w:hAnsi="Times New Roman" w:cs="Times New Roman"/>
          <w:u w:val="single"/>
          <w:lang w:val="es-MX"/>
        </w:rPr>
        <w:t>Ciudades sostenibles e inteligentes</w:t>
      </w:r>
      <w:r w:rsidRPr="004B30D0">
        <w:rPr>
          <w:rFonts w:ascii="Times New Roman" w:hAnsi="Times New Roman" w:cs="Times New Roman"/>
          <w:lang w:val="es-MX"/>
        </w:rPr>
        <w:t>: Crear un hábitat sostenible ambientalmente y eficiente en la prestación de los servicios sociales y de movilidad que demandan las sociedades urbanas (cada vez más competitivas y complejas). En este sentido, se constituyen en temas de investigación importantes enfoques para la implementación de fuentes alternativas de abastecimiento (i.e., aprovechamiento de aguas lluvias y reúso de aguas residuales).</w:t>
      </w:r>
    </w:p>
    <w:p w14:paraId="726C5216" w14:textId="77777777" w:rsidR="001E21B3" w:rsidRPr="004B30D0" w:rsidRDefault="001E21B3" w:rsidP="001E21B3">
      <w:pPr>
        <w:rPr>
          <w:rFonts w:ascii="Times New Roman" w:hAnsi="Times New Roman" w:cs="Times New Roman"/>
          <w:lang w:val="es-MX"/>
        </w:rPr>
      </w:pPr>
    </w:p>
    <w:p w14:paraId="409619F1" w14:textId="77777777" w:rsidR="001E21B3" w:rsidRPr="001E21B3" w:rsidRDefault="001E21B3" w:rsidP="001E21B3">
      <w:pPr>
        <w:pStyle w:val="Prrafodelista"/>
        <w:numPr>
          <w:ilvl w:val="1"/>
          <w:numId w:val="1"/>
        </w:numPr>
        <w:ind w:left="284" w:hanging="284"/>
        <w:rPr>
          <w:rFonts w:cs="Times New Roman"/>
        </w:rPr>
      </w:pPr>
      <w:r w:rsidRPr="001E21B3">
        <w:rPr>
          <w:rFonts w:cs="Times New Roman"/>
        </w:rPr>
        <w:t>Políticas y tendencias institucionales</w:t>
      </w:r>
    </w:p>
    <w:p w14:paraId="596E0771" w14:textId="0D88BEB5"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Este apartado se construyó a partir de la lectura de los siguientes documentos: i) Proyecto Institucional (Acuerdo 026 de 2018)</w:t>
      </w:r>
      <w:sdt>
        <w:sdtPr>
          <w:rPr>
            <w:rFonts w:ascii="Times New Roman" w:hAnsi="Times New Roman" w:cs="Times New Roman"/>
            <w:lang w:val="es-MX"/>
          </w:rPr>
          <w:tag w:val="MENDELEY_CITATION_v3_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"/>
          <w:id w:val="-51618211"/>
          <w:placeholder>
            <w:docPart w:val="DefaultPlaceholder_-1854013440"/>
          </w:placeholder>
        </w:sdtPr>
        <w:sdtContent>
          <w:r w:rsidR="00CE3E1F" w:rsidRPr="00CE3E1F">
            <w:rPr>
              <w:rFonts w:eastAsia="Times New Roman"/>
              <w:lang w:val="es-MX"/>
            </w:rPr>
            <w:t>(</w:t>
          </w:r>
          <w:r w:rsidR="00CE3E1F" w:rsidRPr="00CE3E1F">
            <w:rPr>
              <w:rFonts w:eastAsia="Times New Roman"/>
              <w:i/>
              <w:iCs/>
              <w:lang w:val="es-MX"/>
            </w:rPr>
            <w:t>Project Proyecto Institucional</w:t>
          </w:r>
          <w:r w:rsidR="00CE3E1F" w:rsidRPr="00CE3E1F">
            <w:rPr>
              <w:rFonts w:eastAsia="Times New Roman"/>
              <w:lang w:val="es-MX"/>
            </w:rPr>
            <w:t xml:space="preserve">, </w:t>
          </w:r>
          <w:proofErr w:type="spellStart"/>
          <w:r w:rsidR="00CE3E1F" w:rsidRPr="00CE3E1F">
            <w:rPr>
              <w:rFonts w:eastAsia="Times New Roman"/>
              <w:lang w:val="es-MX"/>
            </w:rPr>
            <w:t>n.d</w:t>
          </w:r>
          <w:proofErr w:type="spellEnd"/>
          <w:r w:rsidR="00CE3E1F" w:rsidRPr="00CE3E1F">
            <w:rPr>
              <w:rFonts w:eastAsia="Times New Roman"/>
              <w:lang w:val="es-MX"/>
            </w:rPr>
            <w:t>.)</w:t>
          </w:r>
        </w:sdtContent>
      </w:sdt>
      <w:r w:rsidRPr="004B30D0">
        <w:rPr>
          <w:rFonts w:ascii="Times New Roman" w:hAnsi="Times New Roman" w:cs="Times New Roman"/>
          <w:lang w:val="es-MX"/>
        </w:rPr>
        <w:t xml:space="preserve">; </w:t>
      </w:r>
      <w:proofErr w:type="spellStart"/>
      <w:r w:rsidRPr="004B30D0">
        <w:rPr>
          <w:rFonts w:ascii="Times New Roman" w:hAnsi="Times New Roman" w:cs="Times New Roman"/>
          <w:lang w:val="es-MX"/>
        </w:rPr>
        <w:t>ii</w:t>
      </w:r>
      <w:proofErr w:type="spellEnd"/>
      <w:r w:rsidRPr="004B30D0">
        <w:rPr>
          <w:rFonts w:ascii="Times New Roman" w:hAnsi="Times New Roman" w:cs="Times New Roman"/>
          <w:lang w:val="es-MX"/>
        </w:rPr>
        <w:t>) Plan de Desarrollo Institucional 2019 – 2030 (Acuerdo 047 de 2019)</w:t>
      </w:r>
      <w:sdt>
        <w:sdtPr>
          <w:rPr>
            <w:rFonts w:ascii="Times New Roman" w:hAnsi="Times New Roman" w:cs="Times New Roman"/>
            <w:color w:val="000000"/>
            <w:lang w:val="es-MX"/>
          </w:rPr>
          <w:tag w:val="MENDELEY_CITATION_v3_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"/>
          <w:id w:val="-1713340768"/>
          <w:placeholder>
            <w:docPart w:val="DefaultPlaceholder_-1854013440"/>
          </w:placeholder>
        </w:sdtPr>
        <w:sdtContent>
          <w:r w:rsidR="00CE3E1F" w:rsidRPr="00CE3E1F">
            <w:rPr>
              <w:rFonts w:ascii="Times New Roman" w:hAnsi="Times New Roman" w:cs="Times New Roman"/>
              <w:color w:val="000000"/>
              <w:lang w:val="es-MX"/>
            </w:rPr>
            <w:t>(Planeación, 2019)</w:t>
          </w:r>
        </w:sdtContent>
      </w:sdt>
      <w:r w:rsidRPr="004B30D0">
        <w:rPr>
          <w:rFonts w:ascii="Times New Roman" w:hAnsi="Times New Roman" w:cs="Times New Roman"/>
          <w:lang w:val="es-MX"/>
        </w:rPr>
        <w:t xml:space="preserve">; </w:t>
      </w:r>
      <w:proofErr w:type="spellStart"/>
      <w:r w:rsidRPr="004B30D0">
        <w:rPr>
          <w:rFonts w:ascii="Times New Roman" w:hAnsi="Times New Roman" w:cs="Times New Roman"/>
          <w:lang w:val="es-MX"/>
        </w:rPr>
        <w:t>iii</w:t>
      </w:r>
      <w:proofErr w:type="spellEnd"/>
      <w:r w:rsidRPr="004B30D0">
        <w:rPr>
          <w:rFonts w:ascii="Times New Roman" w:hAnsi="Times New Roman" w:cs="Times New Roman"/>
          <w:lang w:val="es-MX"/>
        </w:rPr>
        <w:t>) Modelo Pedagógico UIS21 (Acuerdo 233 de 2021)</w:t>
      </w:r>
      <w:sdt>
        <w:sdtPr>
          <w:rPr>
            <w:rFonts w:ascii="Times New Roman" w:hAnsi="Times New Roman" w:cs="Times New Roman"/>
            <w:lang w:val="es-MX"/>
          </w:rPr>
          <w:tag w:val="MENDELEY_CITATION_v3_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"/>
          <w:id w:val="-1455474390"/>
          <w:placeholder>
            <w:docPart w:val="DefaultPlaceholder_-1854013440"/>
          </w:placeholder>
        </w:sdtPr>
        <w:sdtContent>
          <w:r w:rsidR="00CE3E1F" w:rsidRPr="00CE3E1F">
            <w:rPr>
              <w:rFonts w:eastAsia="Times New Roman"/>
              <w:lang w:val="es-MX"/>
            </w:rPr>
            <w:t>(</w:t>
          </w:r>
          <w:r w:rsidR="00CE3E1F" w:rsidRPr="00CE3E1F">
            <w:rPr>
              <w:rFonts w:eastAsia="Times New Roman"/>
              <w:i/>
              <w:iCs/>
              <w:lang w:val="es-MX"/>
            </w:rPr>
            <w:t>Modelo-Pedagogico-UIS21</w:t>
          </w:r>
          <w:r w:rsidR="00CE3E1F" w:rsidRPr="00CE3E1F">
            <w:rPr>
              <w:rFonts w:eastAsia="Times New Roman"/>
              <w:lang w:val="es-MX"/>
            </w:rPr>
            <w:t xml:space="preserve">, </w:t>
          </w:r>
          <w:proofErr w:type="spellStart"/>
          <w:r w:rsidR="00CE3E1F" w:rsidRPr="00CE3E1F">
            <w:rPr>
              <w:rFonts w:eastAsia="Times New Roman"/>
              <w:lang w:val="es-MX"/>
            </w:rPr>
            <w:t>n.d</w:t>
          </w:r>
          <w:proofErr w:type="spellEnd"/>
          <w:r w:rsidR="00CE3E1F" w:rsidRPr="00CE3E1F">
            <w:rPr>
              <w:rFonts w:eastAsia="Times New Roman"/>
              <w:lang w:val="es-MX"/>
            </w:rPr>
            <w:t>.)</w:t>
          </w:r>
        </w:sdtContent>
      </w:sdt>
      <w:r w:rsidRPr="004B30D0">
        <w:rPr>
          <w:rFonts w:ascii="Times New Roman" w:hAnsi="Times New Roman" w:cs="Times New Roman"/>
          <w:lang w:val="es-MX"/>
        </w:rPr>
        <w:t xml:space="preserve">; </w:t>
      </w:r>
      <w:proofErr w:type="spellStart"/>
      <w:r w:rsidRPr="004B30D0">
        <w:rPr>
          <w:rFonts w:ascii="Times New Roman" w:hAnsi="Times New Roman" w:cs="Times New Roman"/>
          <w:lang w:val="es-MX"/>
        </w:rPr>
        <w:t>iv</w:t>
      </w:r>
      <w:proofErr w:type="spellEnd"/>
      <w:r w:rsidRPr="004B30D0">
        <w:rPr>
          <w:rFonts w:ascii="Times New Roman" w:hAnsi="Times New Roman" w:cs="Times New Roman"/>
          <w:lang w:val="es-MX"/>
        </w:rPr>
        <w:t>) Estatuto General de la Universidad (Acuerdo 166 de 2003); v) Política de Investigación (Acuerdo 047 de 2004)</w:t>
      </w:r>
      <w:sdt>
        <w:sdtPr>
          <w:rPr>
            <w:rFonts w:ascii="Times New Roman" w:hAnsi="Times New Roman" w:cs="Times New Roman"/>
            <w:lang w:val="es-MX"/>
          </w:rPr>
          <w:tag w:val="MENDELEY_CITATION_v3_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"/>
          <w:id w:val="-377398839"/>
          <w:placeholder>
            <w:docPart w:val="DefaultPlaceholder_-1854013440"/>
          </w:placeholder>
        </w:sdtPr>
        <w:sdtContent>
          <w:r w:rsidR="00CE3E1F" w:rsidRPr="00CE3E1F">
            <w:rPr>
              <w:rFonts w:eastAsia="Times New Roman"/>
              <w:lang w:val="es-MX"/>
            </w:rPr>
            <w:t>(</w:t>
          </w:r>
          <w:proofErr w:type="spellStart"/>
          <w:r w:rsidR="00CE3E1F" w:rsidRPr="00CE3E1F">
            <w:rPr>
              <w:rFonts w:eastAsia="Times New Roman"/>
              <w:i/>
              <w:iCs/>
              <w:lang w:val="es-MX"/>
            </w:rPr>
            <w:t>PoliticasInvestigacion</w:t>
          </w:r>
          <w:proofErr w:type="spellEnd"/>
          <w:r w:rsidR="00CE3E1F" w:rsidRPr="00CE3E1F">
            <w:rPr>
              <w:rFonts w:eastAsia="Times New Roman"/>
              <w:i/>
              <w:iCs/>
              <w:lang w:val="es-MX"/>
            </w:rPr>
            <w:t xml:space="preserve"> (1)</w:t>
          </w:r>
          <w:r w:rsidR="00CE3E1F" w:rsidRPr="00CE3E1F">
            <w:rPr>
              <w:rFonts w:eastAsia="Times New Roman"/>
              <w:lang w:val="es-MX"/>
            </w:rPr>
            <w:t xml:space="preserve">, </w:t>
          </w:r>
          <w:proofErr w:type="spellStart"/>
          <w:r w:rsidR="00CE3E1F" w:rsidRPr="00CE3E1F">
            <w:rPr>
              <w:rFonts w:eastAsia="Times New Roman"/>
              <w:lang w:val="es-MX"/>
            </w:rPr>
            <w:t>n.d</w:t>
          </w:r>
          <w:proofErr w:type="spellEnd"/>
          <w:r w:rsidR="00CE3E1F" w:rsidRPr="00CE3E1F">
            <w:rPr>
              <w:rFonts w:eastAsia="Times New Roman"/>
              <w:lang w:val="es-MX"/>
            </w:rPr>
            <w:t>.)</w:t>
          </w:r>
        </w:sdtContent>
      </w:sdt>
      <w:r w:rsidRPr="004B30D0">
        <w:rPr>
          <w:rFonts w:ascii="Times New Roman" w:hAnsi="Times New Roman" w:cs="Times New Roman"/>
          <w:lang w:val="es-MX"/>
        </w:rPr>
        <w:t>; vi) Estatuto de Investigación (Acuerdo 043 de 2011)</w:t>
      </w:r>
      <w:sdt>
        <w:sdtPr>
          <w:rPr>
            <w:rFonts w:ascii="Times New Roman" w:hAnsi="Times New Roman" w:cs="Times New Roman"/>
            <w:lang w:val="es-MX"/>
          </w:rPr>
          <w:tag w:val="MENDELEY_CITATION_v3_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"/>
          <w:id w:val="-1129781221"/>
          <w:placeholder>
            <w:docPart w:val="DefaultPlaceholder_-1854013440"/>
          </w:placeholder>
        </w:sdtPr>
        <w:sdtContent>
          <w:r w:rsidR="00CE3E1F" w:rsidRPr="00CE3E1F">
            <w:rPr>
              <w:rFonts w:eastAsia="Times New Roman"/>
              <w:lang w:val="es-MX"/>
            </w:rPr>
            <w:t>(</w:t>
          </w:r>
          <w:r w:rsidR="00CE3E1F" w:rsidRPr="00CE3E1F">
            <w:rPr>
              <w:rFonts w:eastAsia="Times New Roman"/>
              <w:i/>
              <w:iCs/>
              <w:lang w:val="es-MX"/>
            </w:rPr>
            <w:t>043_2011_estatutoInvestigacion</w:t>
          </w:r>
          <w:r w:rsidR="00CE3E1F" w:rsidRPr="00CE3E1F">
            <w:rPr>
              <w:rFonts w:eastAsia="Times New Roman"/>
              <w:lang w:val="es-MX"/>
            </w:rPr>
            <w:t xml:space="preserve">, </w:t>
          </w:r>
          <w:proofErr w:type="spellStart"/>
          <w:r w:rsidR="00CE3E1F" w:rsidRPr="00CE3E1F">
            <w:rPr>
              <w:rFonts w:eastAsia="Times New Roman"/>
              <w:lang w:val="es-MX"/>
            </w:rPr>
            <w:t>n.d</w:t>
          </w:r>
          <w:proofErr w:type="spellEnd"/>
          <w:r w:rsidR="00CE3E1F" w:rsidRPr="00CE3E1F">
            <w:rPr>
              <w:rFonts w:eastAsia="Times New Roman"/>
              <w:lang w:val="es-MX"/>
            </w:rPr>
            <w:t>.)</w:t>
          </w:r>
        </w:sdtContent>
      </w:sdt>
      <w:r w:rsidRPr="004B30D0">
        <w:rPr>
          <w:rFonts w:ascii="Times New Roman" w:hAnsi="Times New Roman" w:cs="Times New Roman"/>
          <w:lang w:val="es-MX"/>
        </w:rPr>
        <w:t xml:space="preserve">. Además, se revisaron las distintas versiones del portafolio de la Vicerrectoría de Investigación y Extensión (VIE) de la UIS.   </w:t>
      </w:r>
    </w:p>
    <w:p w14:paraId="6D207288" w14:textId="77777777" w:rsidR="001E21B3" w:rsidRPr="001E21B3" w:rsidRDefault="001E21B3" w:rsidP="001E21B3">
      <w:pPr>
        <w:ind w:firstLine="708"/>
        <w:jc w:val="both"/>
        <w:rPr>
          <w:rFonts w:ascii="Times New Roman" w:hAnsi="Times New Roman" w:cs="Times New Roman"/>
          <w:lang w:val="es-ES"/>
        </w:rPr>
      </w:pPr>
      <w:r w:rsidRPr="004B30D0">
        <w:rPr>
          <w:rFonts w:ascii="Times New Roman" w:hAnsi="Times New Roman" w:cs="Times New Roman"/>
          <w:lang w:val="es-MX"/>
        </w:rPr>
        <w:t xml:space="preserve">En el </w:t>
      </w:r>
      <w:r w:rsidRPr="001E21B3">
        <w:rPr>
          <w:rFonts w:ascii="Times New Roman" w:hAnsi="Times New Roman" w:cs="Times New Roman"/>
          <w:lang w:val="es-ES"/>
        </w:rPr>
        <w:t>Estatuto General se</w:t>
      </w:r>
      <w:r w:rsidRPr="004B30D0">
        <w:rPr>
          <w:rFonts w:ascii="Times New Roman" w:hAnsi="Times New Roman" w:cs="Times New Roman"/>
          <w:lang w:val="es-MX"/>
        </w:rPr>
        <w:t xml:space="preserve"> establece que uno de los objetivos de la UIS es fomentar la investigación y por ello, se formula una política de la investigación</w:t>
      </w:r>
      <w:r w:rsidRPr="001E21B3">
        <w:rPr>
          <w:rFonts w:ascii="Times New Roman" w:hAnsi="Times New Roman" w:cs="Times New Roman"/>
          <w:lang w:val="es-ES"/>
        </w:rPr>
        <w:t xml:space="preserve"> y una estrategia para la investigación (i</w:t>
      </w:r>
      <w:r w:rsidRPr="004B30D0">
        <w:rPr>
          <w:rFonts w:ascii="Times New Roman" w:hAnsi="Times New Roman" w:cs="Times New Roman"/>
          <w:lang w:val="es-MX"/>
        </w:rPr>
        <w:t xml:space="preserve">. Propender por una financiación adecuada de la investigación; </w:t>
      </w:r>
      <w:proofErr w:type="spellStart"/>
      <w:r w:rsidRPr="004B30D0">
        <w:rPr>
          <w:rFonts w:ascii="Times New Roman" w:hAnsi="Times New Roman" w:cs="Times New Roman"/>
          <w:lang w:val="es-MX"/>
        </w:rPr>
        <w:t>ii</w:t>
      </w:r>
      <w:proofErr w:type="spellEnd"/>
      <w:r w:rsidRPr="004B30D0">
        <w:rPr>
          <w:rFonts w:ascii="Times New Roman" w:hAnsi="Times New Roman" w:cs="Times New Roman"/>
          <w:lang w:val="es-MX"/>
        </w:rPr>
        <w:t xml:space="preserve">) Formación de investigadores a nivel de Maestría y Doctorado; </w:t>
      </w:r>
      <w:proofErr w:type="spellStart"/>
      <w:r w:rsidRPr="004B30D0">
        <w:rPr>
          <w:rFonts w:ascii="Times New Roman" w:hAnsi="Times New Roman" w:cs="Times New Roman"/>
          <w:lang w:val="es-MX"/>
        </w:rPr>
        <w:t>iii</w:t>
      </w:r>
      <w:proofErr w:type="spellEnd"/>
      <w:r w:rsidRPr="004B30D0">
        <w:rPr>
          <w:rFonts w:ascii="Times New Roman" w:hAnsi="Times New Roman" w:cs="Times New Roman"/>
          <w:lang w:val="es-MX"/>
        </w:rPr>
        <w:t xml:space="preserve">) Estímulos al investigador; </w:t>
      </w:r>
      <w:proofErr w:type="spellStart"/>
      <w:r w:rsidRPr="004B30D0">
        <w:rPr>
          <w:rFonts w:ascii="Times New Roman" w:hAnsi="Times New Roman" w:cs="Times New Roman"/>
          <w:lang w:val="es-MX"/>
        </w:rPr>
        <w:t>iv</w:t>
      </w:r>
      <w:proofErr w:type="spellEnd"/>
      <w:r w:rsidRPr="004B30D0">
        <w:rPr>
          <w:rFonts w:ascii="Times New Roman" w:hAnsi="Times New Roman" w:cs="Times New Roman"/>
          <w:lang w:val="es-MX"/>
        </w:rPr>
        <w:t>) Reglamentación, conforme con la Ley, del régimen de propiedad intelectual en materia de derechos de autor y propiedad industrial</w:t>
      </w:r>
      <w:r w:rsidRPr="001E21B3">
        <w:rPr>
          <w:rFonts w:ascii="Times New Roman" w:hAnsi="Times New Roman" w:cs="Times New Roman"/>
          <w:lang w:val="es-ES"/>
        </w:rPr>
        <w:t xml:space="preserve">). Las políticas de investigación (Acuerdo 047 de 2004) y el Estatuto de investigación </w:t>
      </w:r>
      <w:r w:rsidRPr="004B30D0">
        <w:rPr>
          <w:rFonts w:ascii="Times New Roman" w:hAnsi="Times New Roman" w:cs="Times New Roman"/>
          <w:lang w:val="es-MX"/>
        </w:rPr>
        <w:t>(Acuerdo 043 de 2011)</w:t>
      </w:r>
      <w:r w:rsidRPr="001E21B3">
        <w:rPr>
          <w:rFonts w:ascii="Times New Roman" w:hAnsi="Times New Roman" w:cs="Times New Roman"/>
          <w:lang w:val="es-ES"/>
        </w:rPr>
        <w:t xml:space="preserve"> plantean la investigación en todos los niveles de la Universidad </w:t>
      </w:r>
      <w:proofErr w:type="gramStart"/>
      <w:r w:rsidRPr="001E21B3">
        <w:rPr>
          <w:rFonts w:ascii="Times New Roman" w:hAnsi="Times New Roman" w:cs="Times New Roman"/>
          <w:lang w:val="es-ES"/>
        </w:rPr>
        <w:t>y</w:t>
      </w:r>
      <w:proofErr w:type="gramEnd"/>
      <w:r w:rsidRPr="001E21B3">
        <w:rPr>
          <w:rFonts w:ascii="Times New Roman" w:hAnsi="Times New Roman" w:cs="Times New Roman"/>
          <w:lang w:val="es-ES"/>
        </w:rPr>
        <w:t xml:space="preserve"> asimismo, plantean las condiciones para que los resultados de la investigación sean puestas al servicio económico y social de la comunidad. </w:t>
      </w:r>
    </w:p>
    <w:p w14:paraId="10D6CE9C" w14:textId="688FB1A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El Proyecto Institucional (PI)</w:t>
      </w:r>
      <w:sdt>
        <w:sdtPr>
          <w:rPr>
            <w:rFonts w:ascii="Times New Roman" w:hAnsi="Times New Roman" w:cs="Times New Roman"/>
            <w:lang w:val="es-MX"/>
          </w:rPr>
          <w:tag w:val="MENDELEY_CITATION_v3_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"/>
          <w:id w:val="-801388004"/>
          <w:placeholder>
            <w:docPart w:val="DefaultPlaceholder_-1854013440"/>
          </w:placeholder>
        </w:sdtPr>
        <w:sdtContent>
          <w:r w:rsidR="00CE3E1F" w:rsidRPr="00CE3E1F">
            <w:rPr>
              <w:rFonts w:eastAsia="Times New Roman"/>
              <w:lang w:val="es-MX"/>
            </w:rPr>
            <w:t>(</w:t>
          </w:r>
          <w:r w:rsidR="00CE3E1F" w:rsidRPr="00CE3E1F">
            <w:rPr>
              <w:rFonts w:eastAsia="Times New Roman"/>
              <w:i/>
              <w:iCs/>
              <w:lang w:val="es-MX"/>
            </w:rPr>
            <w:t>Project Proyecto Institucional</w:t>
          </w:r>
          <w:r w:rsidR="00CE3E1F" w:rsidRPr="00CE3E1F">
            <w:rPr>
              <w:rFonts w:eastAsia="Times New Roman"/>
              <w:lang w:val="es-MX"/>
            </w:rPr>
            <w:t xml:space="preserve">, </w:t>
          </w:r>
          <w:proofErr w:type="spellStart"/>
          <w:r w:rsidR="00CE3E1F" w:rsidRPr="00CE3E1F">
            <w:rPr>
              <w:rFonts w:eastAsia="Times New Roman"/>
              <w:lang w:val="es-MX"/>
            </w:rPr>
            <w:t>n.d</w:t>
          </w:r>
          <w:proofErr w:type="spellEnd"/>
          <w:r w:rsidR="00CE3E1F" w:rsidRPr="00CE3E1F">
            <w:rPr>
              <w:rFonts w:eastAsia="Times New Roman"/>
              <w:lang w:val="es-MX"/>
            </w:rPr>
            <w:t>.)</w:t>
          </w:r>
        </w:sdtContent>
      </w:sdt>
      <w:r w:rsidRPr="004B30D0">
        <w:rPr>
          <w:rFonts w:ascii="Times New Roman" w:hAnsi="Times New Roman" w:cs="Times New Roman"/>
          <w:lang w:val="es-MX"/>
        </w:rPr>
        <w:t xml:space="preserve"> se soporta sobre la importancia de fortalecer políticas científicas, tecnológicas y culturales que permitan seguir aportando a los avances de la ciencia, la sociedad y la cultura. Para ello, debe tenerse en cuenta que la revolución industrial contemporánea fusiona tecnologías de los campos físico, digital y biológico, e implica grandes transformaciones en el uso del conocimiento, el ejercicio del poder y la educación. Esto convoca al pensamiento ético sobre el destino de la humanidad, el uso y la apropiación de la ciencia y la tecnología, la democratización del conocimiento y el aprovechamiento que de este hagan las comunidades.</w:t>
      </w:r>
    </w:p>
    <w:p w14:paraId="1BC0EC40"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Por lo tanto, se indica en el PI que se deben orientar las prácticas académicas, de investigación y socioculturales hacia el desarrollo sostenible. Esto se traduce en la permanente evaluación de los programas académicos y de proyección social y regional para que respondan de manera pertinente a los desafíos sociales y culturales del entorno. Estas acciones corresponden, entre otras, a las requeridas por el cambio climático, la protección de la biodiversidad, la producción de bienes y servicios, el uso de energías renovables, la planificación y construcción de hábitats humanos y los retos en salubridad y equidad social.</w:t>
      </w:r>
    </w:p>
    <w:p w14:paraId="533401DB"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 xml:space="preserve">Particularmente, en el foco estratégico de investigación, el PI establece que la UIS fomenta la investigación, la innovación y la gestión del conocimiento para contribuir al logro de altos niveles de desarrollo logrados con equidad, responsabilidad y justicia social. La investigación y la innovación son procesos mediante los cuales el conocimiento, como bien público, se ofrece a los miembros de la comunidad </w:t>
      </w:r>
      <w:r w:rsidRPr="004B30D0">
        <w:rPr>
          <w:rFonts w:ascii="Times New Roman" w:hAnsi="Times New Roman" w:cs="Times New Roman"/>
          <w:lang w:val="es-MX"/>
        </w:rPr>
        <w:lastRenderedPageBreak/>
        <w:t>universitaria y a la sociedad para fortalecer capacidades que posibilitan la formación integral y los procesos de extensión de la acción universitaria a escenarios nacionales e internacionales.</w:t>
      </w:r>
    </w:p>
    <w:p w14:paraId="0D3807A7"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 xml:space="preserve">Además, establece que, con el </w:t>
      </w:r>
      <w:r w:rsidRPr="004B30D0">
        <w:rPr>
          <w:rFonts w:ascii="Times New Roman" w:hAnsi="Times New Roman" w:cs="Times New Roman"/>
          <w:u w:val="single"/>
          <w:lang w:val="es-MX"/>
        </w:rPr>
        <w:t>liderazgo de los profesores y la disponibilidad de recursos institucionales, los estudiantes participan en procesos de investigación y de generación de conocimiento por medio de los cuales se fortalecerá el aprendizaje autónomo, la comunicación efectiva, el trabajo en equipo, la iniciativa para la construcción y dirección de redes colaborativas y la perspicacia para reconocer, formular, investigar y resolver problemas</w:t>
      </w:r>
      <w:r w:rsidRPr="004B30D0">
        <w:rPr>
          <w:rFonts w:ascii="Times New Roman" w:hAnsi="Times New Roman" w:cs="Times New Roman"/>
          <w:lang w:val="es-MX"/>
        </w:rPr>
        <w:t>.</w:t>
      </w:r>
    </w:p>
    <w:p w14:paraId="398A4405"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Finalmente, el PI indica que la investigación y los procesos de innovación, que surgen de las dinámicas institucionales, buscan impactar los sectores económicos territoriales de producción de la sociedad y desarrollar las capacidades de los actores en materia de protección, gestión y explotación de los resultados de los trabajos de investigación. Así, la UIS crea condiciones para la transformación productiva con equidad y fomenta, al construir alianzas con múltiples actores del sistema de ciencia y tecnología, la innovación y el emprendimiento como requisitos de la competitividad regional y nacional.</w:t>
      </w:r>
    </w:p>
    <w:p w14:paraId="0860500F" w14:textId="3044C2ED"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Para materializar este proyecto estratégico, en el Plan de Desarrollo Institucional (PDI)</w:t>
      </w:r>
      <w:sdt>
        <w:sdtPr>
          <w:rPr>
            <w:rFonts w:ascii="Times New Roman" w:hAnsi="Times New Roman" w:cs="Times New Roman"/>
            <w:color w:val="000000"/>
            <w:lang w:val="es-MX"/>
          </w:rPr>
          <w:tag w:val="MENDELEY_CITATION_v3_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"/>
          <w:id w:val="-1931800520"/>
          <w:placeholder>
            <w:docPart w:val="DefaultPlaceholder_-1854013440"/>
          </w:placeholder>
        </w:sdtPr>
        <w:sdtContent>
          <w:r w:rsidR="00CE3E1F" w:rsidRPr="00CE3E1F">
            <w:rPr>
              <w:rFonts w:ascii="Times New Roman" w:hAnsi="Times New Roman" w:cs="Times New Roman"/>
              <w:color w:val="000000"/>
              <w:lang w:val="es-MX"/>
            </w:rPr>
            <w:t>(Planeación, 2019)</w:t>
          </w:r>
        </w:sdtContent>
      </w:sdt>
      <w:r w:rsidRPr="004B30D0">
        <w:rPr>
          <w:rFonts w:ascii="Times New Roman" w:hAnsi="Times New Roman" w:cs="Times New Roman"/>
          <w:lang w:val="es-MX"/>
        </w:rPr>
        <w:t xml:space="preserve"> se mencionan dos objetivos estratégicos: a) Consolidar la investigación de alta calidad orientada al desarrollo científico, tecnológico, social, económico, cultural y político del país en un entorno global; b) Desarrollar la capacidad de innovación en la comunidad universitaria para generar soluciones a los retos de la sociedad en un entorno global. Las acciones estratégicas establecidas para el cumplimiento de los dos propósitos son: </w:t>
      </w:r>
    </w:p>
    <w:p w14:paraId="71EBF390" w14:textId="77777777" w:rsidR="001E21B3" w:rsidRPr="001E21B3" w:rsidRDefault="001E21B3" w:rsidP="001E21B3">
      <w:pPr>
        <w:pStyle w:val="Prrafodelista"/>
        <w:numPr>
          <w:ilvl w:val="0"/>
          <w:numId w:val="6"/>
        </w:numPr>
        <w:autoSpaceDE w:val="0"/>
        <w:autoSpaceDN w:val="0"/>
        <w:adjustRightInd w:val="0"/>
        <w:spacing w:after="0"/>
        <w:jc w:val="both"/>
        <w:rPr>
          <w:rFonts w:cs="Times New Roman"/>
        </w:rPr>
      </w:pPr>
      <w:r w:rsidRPr="001E21B3">
        <w:rPr>
          <w:rFonts w:cs="Times New Roman"/>
        </w:rPr>
        <w:t>Desarrollo de capacidades en la comunidad de investigadores para el avance y la transformación social del país.</w:t>
      </w:r>
    </w:p>
    <w:p w14:paraId="03EBCA49" w14:textId="77777777" w:rsidR="001E21B3" w:rsidRPr="001E21B3" w:rsidRDefault="001E21B3" w:rsidP="001E21B3">
      <w:pPr>
        <w:pStyle w:val="Prrafodelista"/>
        <w:numPr>
          <w:ilvl w:val="0"/>
          <w:numId w:val="6"/>
        </w:numPr>
        <w:autoSpaceDE w:val="0"/>
        <w:autoSpaceDN w:val="0"/>
        <w:adjustRightInd w:val="0"/>
        <w:spacing w:after="0"/>
        <w:jc w:val="both"/>
        <w:rPr>
          <w:rFonts w:cs="Times New Roman"/>
        </w:rPr>
      </w:pPr>
      <w:r w:rsidRPr="001E21B3">
        <w:rPr>
          <w:rFonts w:cs="Times New Roman"/>
        </w:rPr>
        <w:t>Desarrollo de la investigación en coherencia con la demanda y potencialidad de la región y del país privilegiando programas y proyectos en concordancia con los Objetivos de Desarrollo Sostenible.</w:t>
      </w:r>
    </w:p>
    <w:p w14:paraId="07BC0673" w14:textId="77777777" w:rsidR="001E21B3" w:rsidRPr="001E21B3" w:rsidRDefault="001E21B3" w:rsidP="001E21B3">
      <w:pPr>
        <w:pStyle w:val="Prrafodelista"/>
        <w:numPr>
          <w:ilvl w:val="0"/>
          <w:numId w:val="6"/>
        </w:numPr>
        <w:autoSpaceDE w:val="0"/>
        <w:autoSpaceDN w:val="0"/>
        <w:adjustRightInd w:val="0"/>
        <w:spacing w:after="0"/>
        <w:jc w:val="both"/>
        <w:rPr>
          <w:rFonts w:cs="Times New Roman"/>
        </w:rPr>
      </w:pPr>
      <w:r w:rsidRPr="001E21B3">
        <w:rPr>
          <w:rFonts w:cs="Times New Roman"/>
        </w:rPr>
        <w:t>Desarrollo de grupos de investigación con dinámicas interdisciplinarias, integrando estudiantes de pregrado y posgrado e investigadores de otras instituciones para potenciar los proyectos de investigación.</w:t>
      </w:r>
    </w:p>
    <w:p w14:paraId="53501888" w14:textId="77777777" w:rsidR="001E21B3" w:rsidRPr="001E21B3" w:rsidRDefault="001E21B3" w:rsidP="001E21B3">
      <w:pPr>
        <w:pStyle w:val="Prrafodelista"/>
        <w:numPr>
          <w:ilvl w:val="0"/>
          <w:numId w:val="6"/>
        </w:numPr>
        <w:autoSpaceDE w:val="0"/>
        <w:autoSpaceDN w:val="0"/>
        <w:adjustRightInd w:val="0"/>
        <w:spacing w:after="0"/>
        <w:jc w:val="both"/>
        <w:rPr>
          <w:rFonts w:cs="Times New Roman"/>
        </w:rPr>
      </w:pPr>
      <w:r w:rsidRPr="001E21B3">
        <w:rPr>
          <w:rFonts w:cs="Times New Roman"/>
        </w:rPr>
        <w:t>Difusión, divulgación y apropiación social de los resultados de investigación.</w:t>
      </w:r>
    </w:p>
    <w:p w14:paraId="42CA006F" w14:textId="77777777" w:rsidR="001E21B3" w:rsidRPr="001E21B3" w:rsidRDefault="001E21B3" w:rsidP="001E21B3">
      <w:pPr>
        <w:pStyle w:val="Prrafodelista"/>
        <w:numPr>
          <w:ilvl w:val="0"/>
          <w:numId w:val="6"/>
        </w:numPr>
        <w:autoSpaceDE w:val="0"/>
        <w:autoSpaceDN w:val="0"/>
        <w:adjustRightInd w:val="0"/>
        <w:spacing w:after="0"/>
        <w:jc w:val="both"/>
        <w:rPr>
          <w:rFonts w:cs="Times New Roman"/>
        </w:rPr>
      </w:pPr>
      <w:r w:rsidRPr="001E21B3">
        <w:rPr>
          <w:rFonts w:cs="Times New Roman"/>
        </w:rPr>
        <w:t>Apropiación y liderazgo en el Parque Tecnológico de Guatiguará.</w:t>
      </w:r>
    </w:p>
    <w:p w14:paraId="5A7F72CC" w14:textId="77777777" w:rsidR="001E21B3" w:rsidRPr="001E21B3" w:rsidRDefault="001E21B3" w:rsidP="001E21B3">
      <w:pPr>
        <w:pStyle w:val="Prrafodelista"/>
        <w:numPr>
          <w:ilvl w:val="0"/>
          <w:numId w:val="6"/>
        </w:numPr>
        <w:autoSpaceDE w:val="0"/>
        <w:autoSpaceDN w:val="0"/>
        <w:adjustRightInd w:val="0"/>
        <w:spacing w:after="0"/>
        <w:jc w:val="both"/>
        <w:rPr>
          <w:rFonts w:cs="Times New Roman"/>
        </w:rPr>
      </w:pPr>
      <w:r w:rsidRPr="001E21B3">
        <w:rPr>
          <w:rFonts w:cs="Times New Roman"/>
        </w:rPr>
        <w:t>Creación de condiciones para que la innovación sea una práctica institucional que trascienda y aporte a la transformación de las prácticas sociales y económicas.</w:t>
      </w:r>
    </w:p>
    <w:p w14:paraId="6663D918" w14:textId="77777777" w:rsidR="001E21B3" w:rsidRPr="004B30D0" w:rsidRDefault="001E21B3" w:rsidP="001E21B3">
      <w:pPr>
        <w:autoSpaceDE w:val="0"/>
        <w:autoSpaceDN w:val="0"/>
        <w:adjustRightInd w:val="0"/>
        <w:spacing w:after="0"/>
        <w:jc w:val="both"/>
        <w:rPr>
          <w:rFonts w:ascii="Times New Roman" w:hAnsi="Times New Roman" w:cs="Times New Roman"/>
          <w:lang w:val="es-MX"/>
        </w:rPr>
      </w:pPr>
    </w:p>
    <w:p w14:paraId="1F8C5785" w14:textId="7061D8F5" w:rsidR="001E21B3" w:rsidRPr="001E21B3" w:rsidRDefault="001E21B3" w:rsidP="001E21B3">
      <w:pPr>
        <w:keepNext/>
        <w:keepLines/>
        <w:jc w:val="both"/>
        <w:rPr>
          <w:rFonts w:ascii="Times New Roman" w:hAnsi="Times New Roman" w:cs="Times New Roman"/>
        </w:rPr>
      </w:pPr>
      <w:r w:rsidRPr="004B30D0">
        <w:rPr>
          <w:rFonts w:ascii="Times New Roman" w:hAnsi="Times New Roman" w:cs="Times New Roman"/>
          <w:lang w:val="es-MX"/>
        </w:rPr>
        <w:t>De otro lado, en el Estatuto de Investigación</w:t>
      </w:r>
      <w:sdt>
        <w:sdtPr>
          <w:rPr>
            <w:rFonts w:ascii="Times New Roman" w:hAnsi="Times New Roman" w:cs="Times New Roman"/>
            <w:lang w:val="es-MX"/>
          </w:rPr>
          <w:tag w:val="MENDELEY_CITATION_v3_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"/>
          <w:id w:val="-852496972"/>
          <w:placeholder>
            <w:docPart w:val="DefaultPlaceholder_-1854013440"/>
          </w:placeholder>
        </w:sdtPr>
        <w:sdtContent>
          <w:r w:rsidR="00CE3E1F" w:rsidRPr="00CE3E1F">
            <w:rPr>
              <w:rFonts w:eastAsia="Times New Roman"/>
              <w:lang w:val="es-MX"/>
            </w:rPr>
            <w:t>(</w:t>
          </w:r>
          <w:r w:rsidR="00CE3E1F" w:rsidRPr="00CE3E1F">
            <w:rPr>
              <w:rFonts w:eastAsia="Times New Roman"/>
              <w:i/>
              <w:iCs/>
              <w:lang w:val="es-MX"/>
            </w:rPr>
            <w:t>043_2011_estatutoInvestigacion</w:t>
          </w:r>
          <w:r w:rsidR="00CE3E1F" w:rsidRPr="00CE3E1F">
            <w:rPr>
              <w:rFonts w:eastAsia="Times New Roman"/>
              <w:lang w:val="es-MX"/>
            </w:rPr>
            <w:t xml:space="preserve">, </w:t>
          </w:r>
          <w:proofErr w:type="spellStart"/>
          <w:r w:rsidR="00CE3E1F" w:rsidRPr="00CE3E1F">
            <w:rPr>
              <w:rFonts w:eastAsia="Times New Roman"/>
              <w:lang w:val="es-MX"/>
            </w:rPr>
            <w:t>n.d</w:t>
          </w:r>
          <w:proofErr w:type="spellEnd"/>
          <w:r w:rsidR="00CE3E1F" w:rsidRPr="00CE3E1F">
            <w:rPr>
              <w:rFonts w:eastAsia="Times New Roman"/>
              <w:lang w:val="es-MX"/>
            </w:rPr>
            <w:t>.)</w:t>
          </w:r>
        </w:sdtContent>
      </w:sdt>
      <w:r w:rsidRPr="004B30D0">
        <w:rPr>
          <w:rFonts w:ascii="Times New Roman" w:hAnsi="Times New Roman" w:cs="Times New Roman"/>
          <w:lang w:val="es-MX"/>
        </w:rPr>
        <w:t xml:space="preserve"> de la UIS aborda cuatro componentes: i) ejecución de actividades de investigación; </w:t>
      </w:r>
      <w:proofErr w:type="spellStart"/>
      <w:r w:rsidRPr="004B30D0">
        <w:rPr>
          <w:rFonts w:ascii="Times New Roman" w:hAnsi="Times New Roman" w:cs="Times New Roman"/>
          <w:lang w:val="es-MX"/>
        </w:rPr>
        <w:t>ii</w:t>
      </w:r>
      <w:proofErr w:type="spellEnd"/>
      <w:r w:rsidRPr="004B30D0">
        <w:rPr>
          <w:rFonts w:ascii="Times New Roman" w:hAnsi="Times New Roman" w:cs="Times New Roman"/>
          <w:lang w:val="es-MX"/>
        </w:rPr>
        <w:t xml:space="preserve">) apoyo y fomento institucional a la investigación; </w:t>
      </w:r>
      <w:proofErr w:type="spellStart"/>
      <w:r w:rsidRPr="004B30D0">
        <w:rPr>
          <w:rFonts w:ascii="Times New Roman" w:hAnsi="Times New Roman" w:cs="Times New Roman"/>
          <w:lang w:val="es-MX"/>
        </w:rPr>
        <w:t>iii</w:t>
      </w:r>
      <w:proofErr w:type="spellEnd"/>
      <w:r w:rsidRPr="004B30D0">
        <w:rPr>
          <w:rFonts w:ascii="Times New Roman" w:hAnsi="Times New Roman" w:cs="Times New Roman"/>
          <w:lang w:val="es-MX"/>
        </w:rPr>
        <w:t xml:space="preserve">) seguimiento institucional de la investigación; </w:t>
      </w:r>
      <w:proofErr w:type="spellStart"/>
      <w:r w:rsidRPr="004B30D0">
        <w:rPr>
          <w:rFonts w:ascii="Times New Roman" w:hAnsi="Times New Roman" w:cs="Times New Roman"/>
          <w:lang w:val="es-MX"/>
        </w:rPr>
        <w:t>iv</w:t>
      </w:r>
      <w:proofErr w:type="spellEnd"/>
      <w:r w:rsidRPr="004B30D0">
        <w:rPr>
          <w:rFonts w:ascii="Times New Roman" w:hAnsi="Times New Roman" w:cs="Times New Roman"/>
          <w:lang w:val="es-MX"/>
        </w:rPr>
        <w:t xml:space="preserve">) regulación de la investigación. Además, el estatuto declara los siguientes principios: </w:t>
      </w:r>
      <w:r w:rsidRPr="004B30D0">
        <w:rPr>
          <w:rFonts w:ascii="Times New Roman" w:hAnsi="Times New Roman" w:cs="Times New Roman"/>
          <w:u w:val="single"/>
          <w:lang w:val="es-MX"/>
        </w:rPr>
        <w:t>Excelencia de la producción científica sustentada en su impacto académico; respeto a los principios éticos y de propiedad intelectual; generación y difusión del saber, con fortalecimiento y visibilidad de las capacidades regionales, con especial énfasis en la formación de recursos humanos; protección del ambiente natural y social; articulación con el entorno; y necesidad de la interdisciplinariedad</w:t>
      </w:r>
      <w:r w:rsidRPr="004B30D0">
        <w:rPr>
          <w:rFonts w:ascii="Times New Roman" w:hAnsi="Times New Roman" w:cs="Times New Roman"/>
          <w:lang w:val="es-MX"/>
        </w:rPr>
        <w:t xml:space="preserve">. Se destaca que el componente 2 cuenta con un Portafolio de Investigación y Extensión, que desde 2014 brinda recursos, soporte y financiación de proyectos y programas en distintas modalidades que se indican a continuación. </w:t>
      </w:r>
      <w:r w:rsidRPr="001E21B3">
        <w:rPr>
          <w:rFonts w:ascii="Times New Roman" w:hAnsi="Times New Roman" w:cs="Times New Roman"/>
        </w:rPr>
        <w:t xml:space="preserve">Para 2022, el </w:t>
      </w:r>
      <w:proofErr w:type="spellStart"/>
      <w:r w:rsidRPr="001E21B3">
        <w:rPr>
          <w:rFonts w:ascii="Times New Roman" w:hAnsi="Times New Roman" w:cs="Times New Roman"/>
        </w:rPr>
        <w:t>monto</w:t>
      </w:r>
      <w:proofErr w:type="spellEnd"/>
      <w:r w:rsidRPr="001E21B3">
        <w:rPr>
          <w:rFonts w:ascii="Times New Roman" w:hAnsi="Times New Roman" w:cs="Times New Roman"/>
        </w:rPr>
        <w:t xml:space="preserve"> </w:t>
      </w:r>
      <w:proofErr w:type="spellStart"/>
      <w:r w:rsidRPr="001E21B3">
        <w:rPr>
          <w:rFonts w:ascii="Times New Roman" w:hAnsi="Times New Roman" w:cs="Times New Roman"/>
        </w:rPr>
        <w:t>asignado</w:t>
      </w:r>
      <w:proofErr w:type="spellEnd"/>
      <w:r w:rsidRPr="001E21B3">
        <w:rPr>
          <w:rFonts w:ascii="Times New Roman" w:hAnsi="Times New Roman" w:cs="Times New Roman"/>
        </w:rPr>
        <w:t xml:space="preserve"> para el </w:t>
      </w:r>
      <w:proofErr w:type="spellStart"/>
      <w:r w:rsidRPr="001E21B3">
        <w:rPr>
          <w:rFonts w:ascii="Times New Roman" w:hAnsi="Times New Roman" w:cs="Times New Roman"/>
        </w:rPr>
        <w:t>portafolio</w:t>
      </w:r>
      <w:proofErr w:type="spellEnd"/>
      <w:r w:rsidRPr="001E21B3">
        <w:rPr>
          <w:rFonts w:ascii="Times New Roman" w:hAnsi="Times New Roman" w:cs="Times New Roman"/>
        </w:rPr>
        <w:t xml:space="preserve"> es de $ 13.317.500.000:</w:t>
      </w:r>
    </w:p>
    <w:p w14:paraId="66064F13" w14:textId="77777777" w:rsidR="001E21B3" w:rsidRPr="001E21B3" w:rsidRDefault="001E21B3" w:rsidP="001E21B3">
      <w:pPr>
        <w:pStyle w:val="Prrafodelista"/>
        <w:numPr>
          <w:ilvl w:val="0"/>
          <w:numId w:val="8"/>
        </w:numPr>
        <w:jc w:val="both"/>
        <w:rPr>
          <w:rFonts w:cs="Times New Roman"/>
        </w:rPr>
      </w:pPr>
      <w:r w:rsidRPr="001E21B3">
        <w:rPr>
          <w:rFonts w:cs="Times New Roman"/>
        </w:rPr>
        <w:t>Fortalecimiento de la Actividad Investigativa ($ 5.672.500.000=)</w:t>
      </w:r>
    </w:p>
    <w:p w14:paraId="1B1469DD" w14:textId="77777777" w:rsidR="001E21B3" w:rsidRPr="001E21B3" w:rsidRDefault="001E21B3" w:rsidP="001E21B3">
      <w:pPr>
        <w:pStyle w:val="Prrafodelista"/>
        <w:numPr>
          <w:ilvl w:val="1"/>
          <w:numId w:val="8"/>
        </w:numPr>
        <w:jc w:val="both"/>
        <w:rPr>
          <w:rFonts w:cs="Times New Roman"/>
        </w:rPr>
      </w:pPr>
      <w:r w:rsidRPr="001E21B3">
        <w:rPr>
          <w:rFonts w:cs="Times New Roman"/>
        </w:rPr>
        <w:lastRenderedPageBreak/>
        <w:t>Convocatoria de investigación básica y articulada con el entorno: ODS, Misión Sabios, Plan de Desarrollo Departamental, Plan de Desarrollo Institucional.</w:t>
      </w:r>
    </w:p>
    <w:p w14:paraId="792E1494" w14:textId="77777777" w:rsidR="001E21B3" w:rsidRPr="001E21B3" w:rsidRDefault="001E21B3" w:rsidP="001E21B3">
      <w:pPr>
        <w:pStyle w:val="Prrafodelista"/>
        <w:numPr>
          <w:ilvl w:val="1"/>
          <w:numId w:val="8"/>
        </w:numPr>
        <w:jc w:val="both"/>
        <w:rPr>
          <w:rFonts w:cs="Times New Roman"/>
        </w:rPr>
      </w:pPr>
      <w:r w:rsidRPr="001E21B3">
        <w:rPr>
          <w:rFonts w:cs="Times New Roman"/>
        </w:rPr>
        <w:t>Convocatoria Generando Espíritu Científico</w:t>
      </w:r>
    </w:p>
    <w:p w14:paraId="77D87509" w14:textId="77777777" w:rsidR="001E21B3" w:rsidRPr="001E21B3" w:rsidRDefault="001E21B3" w:rsidP="001E21B3">
      <w:pPr>
        <w:pStyle w:val="Prrafodelista"/>
        <w:numPr>
          <w:ilvl w:val="1"/>
          <w:numId w:val="8"/>
        </w:numPr>
        <w:jc w:val="both"/>
        <w:rPr>
          <w:rFonts w:cs="Times New Roman"/>
        </w:rPr>
      </w:pPr>
      <w:r w:rsidRPr="001E21B3">
        <w:rPr>
          <w:rFonts w:cs="Times New Roman"/>
        </w:rPr>
        <w:t>Convocatoria de Apoyo a la investigación en el área de salud mental</w:t>
      </w:r>
    </w:p>
    <w:p w14:paraId="460EE377" w14:textId="77777777" w:rsidR="001E21B3" w:rsidRPr="001E21B3" w:rsidRDefault="001E21B3" w:rsidP="001E21B3">
      <w:pPr>
        <w:pStyle w:val="Prrafodelista"/>
        <w:numPr>
          <w:ilvl w:val="0"/>
          <w:numId w:val="8"/>
        </w:numPr>
        <w:jc w:val="both"/>
        <w:rPr>
          <w:rFonts w:cs="Times New Roman"/>
        </w:rPr>
      </w:pPr>
      <w:r w:rsidRPr="001E21B3">
        <w:rPr>
          <w:rFonts w:cs="Times New Roman"/>
        </w:rPr>
        <w:t>Fortalecimiento de la formación para la investigación ($ 1.035.000.000=)</w:t>
      </w:r>
    </w:p>
    <w:p w14:paraId="4439162F" w14:textId="77777777" w:rsidR="001E21B3" w:rsidRPr="001E21B3" w:rsidRDefault="001E21B3" w:rsidP="001E21B3">
      <w:pPr>
        <w:pStyle w:val="Prrafodelista"/>
        <w:numPr>
          <w:ilvl w:val="1"/>
          <w:numId w:val="8"/>
        </w:numPr>
        <w:jc w:val="both"/>
        <w:rPr>
          <w:rFonts w:cs="Times New Roman"/>
        </w:rPr>
      </w:pPr>
      <w:r w:rsidRPr="001E21B3">
        <w:rPr>
          <w:rFonts w:cs="Times New Roman"/>
        </w:rPr>
        <w:t>Institucionalización de semilleros de investigación</w:t>
      </w:r>
    </w:p>
    <w:p w14:paraId="5D14EDA0" w14:textId="77777777" w:rsidR="001E21B3" w:rsidRPr="001E21B3" w:rsidRDefault="001E21B3" w:rsidP="001E21B3">
      <w:pPr>
        <w:pStyle w:val="Prrafodelista"/>
        <w:numPr>
          <w:ilvl w:val="1"/>
          <w:numId w:val="8"/>
        </w:numPr>
        <w:jc w:val="both"/>
        <w:rPr>
          <w:rFonts w:cs="Times New Roman"/>
        </w:rPr>
      </w:pPr>
      <w:r w:rsidRPr="001E21B3">
        <w:rPr>
          <w:rFonts w:cs="Times New Roman"/>
        </w:rPr>
        <w:t>Vinculación de jóvenes investigadores e innovadores de posgrado</w:t>
      </w:r>
    </w:p>
    <w:p w14:paraId="06ED0A31" w14:textId="77777777" w:rsidR="001E21B3" w:rsidRPr="001E21B3" w:rsidRDefault="001E21B3" w:rsidP="001E21B3">
      <w:pPr>
        <w:pStyle w:val="Prrafodelista"/>
        <w:numPr>
          <w:ilvl w:val="1"/>
          <w:numId w:val="8"/>
        </w:numPr>
        <w:jc w:val="both"/>
        <w:rPr>
          <w:rFonts w:cs="Times New Roman"/>
        </w:rPr>
      </w:pPr>
      <w:r w:rsidRPr="001E21B3">
        <w:rPr>
          <w:rFonts w:cs="Times New Roman"/>
        </w:rPr>
        <w:t>Apoyo a estancias posdoctorales</w:t>
      </w:r>
    </w:p>
    <w:p w14:paraId="4EAC9EF7" w14:textId="77777777" w:rsidR="001E21B3" w:rsidRPr="001E21B3" w:rsidRDefault="001E21B3" w:rsidP="001E21B3">
      <w:pPr>
        <w:pStyle w:val="Prrafodelista"/>
        <w:numPr>
          <w:ilvl w:val="0"/>
          <w:numId w:val="8"/>
        </w:numPr>
        <w:jc w:val="both"/>
        <w:rPr>
          <w:rFonts w:cs="Times New Roman"/>
        </w:rPr>
      </w:pPr>
      <w:r w:rsidRPr="001E21B3">
        <w:rPr>
          <w:rFonts w:cs="Times New Roman"/>
        </w:rPr>
        <w:t>Apropiación Social del Conocimiento ($2.182.000.000=)</w:t>
      </w:r>
    </w:p>
    <w:p w14:paraId="4F5B472A" w14:textId="77777777" w:rsidR="001E21B3" w:rsidRPr="001E21B3" w:rsidRDefault="001E21B3" w:rsidP="001E21B3">
      <w:pPr>
        <w:pStyle w:val="Prrafodelista"/>
        <w:numPr>
          <w:ilvl w:val="1"/>
          <w:numId w:val="8"/>
        </w:numPr>
        <w:jc w:val="both"/>
        <w:rPr>
          <w:rFonts w:cs="Times New Roman"/>
        </w:rPr>
      </w:pPr>
      <w:r w:rsidRPr="001E21B3">
        <w:rPr>
          <w:rFonts w:cs="Times New Roman"/>
        </w:rPr>
        <w:t>Programa de apoyo a la movilidad de profesores</w:t>
      </w:r>
    </w:p>
    <w:p w14:paraId="7BC60380" w14:textId="77777777" w:rsidR="001E21B3" w:rsidRPr="001E21B3" w:rsidRDefault="001E21B3" w:rsidP="001E21B3">
      <w:pPr>
        <w:pStyle w:val="Prrafodelista"/>
        <w:numPr>
          <w:ilvl w:val="1"/>
          <w:numId w:val="8"/>
        </w:numPr>
        <w:jc w:val="both"/>
        <w:rPr>
          <w:rFonts w:cs="Times New Roman"/>
        </w:rPr>
      </w:pPr>
      <w:r w:rsidRPr="001E21B3">
        <w:rPr>
          <w:rFonts w:cs="Times New Roman"/>
        </w:rPr>
        <w:t>Programa de apoyo a la movilidad de estudiantes</w:t>
      </w:r>
    </w:p>
    <w:p w14:paraId="76813F41" w14:textId="77777777" w:rsidR="001E21B3" w:rsidRPr="001E21B3" w:rsidRDefault="001E21B3" w:rsidP="001E21B3">
      <w:pPr>
        <w:pStyle w:val="Prrafodelista"/>
        <w:numPr>
          <w:ilvl w:val="1"/>
          <w:numId w:val="8"/>
        </w:numPr>
        <w:jc w:val="both"/>
        <w:rPr>
          <w:rFonts w:cs="Times New Roman"/>
        </w:rPr>
      </w:pPr>
      <w:r w:rsidRPr="001E21B3">
        <w:rPr>
          <w:rFonts w:cs="Times New Roman"/>
        </w:rPr>
        <w:t>Programa de apoyo a la movilidad de investigadores visitantes</w:t>
      </w:r>
    </w:p>
    <w:p w14:paraId="5764A742" w14:textId="77777777" w:rsidR="001E21B3" w:rsidRPr="001E21B3" w:rsidRDefault="001E21B3" w:rsidP="001E21B3">
      <w:pPr>
        <w:pStyle w:val="Prrafodelista"/>
        <w:numPr>
          <w:ilvl w:val="1"/>
          <w:numId w:val="8"/>
        </w:numPr>
        <w:jc w:val="both"/>
        <w:rPr>
          <w:rFonts w:cs="Times New Roman"/>
        </w:rPr>
      </w:pPr>
      <w:r w:rsidRPr="001E21B3">
        <w:rPr>
          <w:rFonts w:cs="Times New Roman"/>
        </w:rPr>
        <w:t>Programa de apoyo a revistas</w:t>
      </w:r>
    </w:p>
    <w:p w14:paraId="4B71788D" w14:textId="77777777" w:rsidR="001E21B3" w:rsidRPr="001E21B3" w:rsidRDefault="001E21B3" w:rsidP="001E21B3">
      <w:pPr>
        <w:pStyle w:val="Prrafodelista"/>
        <w:numPr>
          <w:ilvl w:val="0"/>
          <w:numId w:val="8"/>
        </w:numPr>
        <w:jc w:val="both"/>
        <w:rPr>
          <w:rFonts w:cs="Times New Roman"/>
        </w:rPr>
      </w:pPr>
      <w:r w:rsidRPr="001E21B3">
        <w:rPr>
          <w:rFonts w:cs="Times New Roman"/>
        </w:rPr>
        <w:t>Apoyo a la Actividad Investigativa ($2.838.000.000=)</w:t>
      </w:r>
    </w:p>
    <w:p w14:paraId="5B2A9070" w14:textId="77777777" w:rsidR="001E21B3" w:rsidRPr="001E21B3" w:rsidRDefault="001E21B3" w:rsidP="001E21B3">
      <w:pPr>
        <w:pStyle w:val="Prrafodelista"/>
        <w:numPr>
          <w:ilvl w:val="1"/>
          <w:numId w:val="8"/>
        </w:numPr>
        <w:jc w:val="both"/>
        <w:rPr>
          <w:rFonts w:cs="Times New Roman"/>
        </w:rPr>
      </w:pPr>
      <w:r w:rsidRPr="001E21B3">
        <w:rPr>
          <w:rFonts w:cs="Times New Roman"/>
        </w:rPr>
        <w:t>Apoyo a grupos de investigación</w:t>
      </w:r>
    </w:p>
    <w:p w14:paraId="0AF40304" w14:textId="77777777" w:rsidR="001E21B3" w:rsidRPr="001E21B3" w:rsidRDefault="001E21B3" w:rsidP="001E21B3">
      <w:pPr>
        <w:pStyle w:val="Prrafodelista"/>
        <w:numPr>
          <w:ilvl w:val="1"/>
          <w:numId w:val="8"/>
        </w:numPr>
        <w:jc w:val="both"/>
        <w:rPr>
          <w:rFonts w:cs="Times New Roman"/>
        </w:rPr>
      </w:pPr>
      <w:r w:rsidRPr="001E21B3">
        <w:rPr>
          <w:rFonts w:cs="Times New Roman"/>
        </w:rPr>
        <w:t>Apoyo a la gestión y cofinanciación de propuestas de investigación ante entes externos</w:t>
      </w:r>
    </w:p>
    <w:p w14:paraId="4E245A43" w14:textId="77777777" w:rsidR="001E21B3" w:rsidRPr="001E21B3" w:rsidRDefault="001E21B3" w:rsidP="001E21B3">
      <w:pPr>
        <w:pStyle w:val="Prrafodelista"/>
        <w:numPr>
          <w:ilvl w:val="1"/>
          <w:numId w:val="8"/>
        </w:numPr>
        <w:jc w:val="both"/>
        <w:rPr>
          <w:rFonts w:cs="Times New Roman"/>
        </w:rPr>
      </w:pPr>
      <w:r w:rsidRPr="001E21B3">
        <w:rPr>
          <w:rFonts w:cs="Times New Roman"/>
        </w:rPr>
        <w:t>Comité de ética en Investigación Científica</w:t>
      </w:r>
    </w:p>
    <w:p w14:paraId="63A7A3D0" w14:textId="77777777" w:rsidR="001E21B3" w:rsidRPr="001E21B3" w:rsidRDefault="001E21B3" w:rsidP="001E21B3">
      <w:pPr>
        <w:pStyle w:val="Prrafodelista"/>
        <w:numPr>
          <w:ilvl w:val="0"/>
          <w:numId w:val="8"/>
        </w:numPr>
        <w:jc w:val="both"/>
        <w:rPr>
          <w:rFonts w:cs="Times New Roman"/>
        </w:rPr>
      </w:pPr>
      <w:r w:rsidRPr="001E21B3">
        <w:rPr>
          <w:rFonts w:cs="Times New Roman"/>
        </w:rPr>
        <w:t xml:space="preserve">Transferencia de Conocimiento y Extensión ($1.590.000.000=) </w:t>
      </w:r>
    </w:p>
    <w:p w14:paraId="31445CD9" w14:textId="77777777" w:rsidR="001E21B3" w:rsidRPr="001E21B3" w:rsidRDefault="001E21B3" w:rsidP="001E21B3">
      <w:pPr>
        <w:pStyle w:val="Prrafodelista"/>
        <w:numPr>
          <w:ilvl w:val="1"/>
          <w:numId w:val="8"/>
        </w:numPr>
        <w:jc w:val="both"/>
        <w:rPr>
          <w:rFonts w:cs="Times New Roman"/>
        </w:rPr>
      </w:pPr>
      <w:r w:rsidRPr="001E21B3">
        <w:rPr>
          <w:rFonts w:cs="Times New Roman"/>
        </w:rPr>
        <w:t xml:space="preserve">Apoyo a solicitudes de registro de derechos de propiedad intelectual </w:t>
      </w:r>
    </w:p>
    <w:p w14:paraId="26AAB518" w14:textId="77777777" w:rsidR="001E21B3" w:rsidRPr="001E21B3" w:rsidRDefault="001E21B3" w:rsidP="001E21B3">
      <w:pPr>
        <w:pStyle w:val="Prrafodelista"/>
        <w:numPr>
          <w:ilvl w:val="1"/>
          <w:numId w:val="8"/>
        </w:numPr>
        <w:jc w:val="both"/>
        <w:rPr>
          <w:rFonts w:cs="Times New Roman"/>
        </w:rPr>
      </w:pPr>
      <w:r w:rsidRPr="001E21B3">
        <w:rPr>
          <w:rFonts w:cs="Times New Roman"/>
        </w:rPr>
        <w:t xml:space="preserve">Apoyo a solicitudes de acceso a recursos genéticos </w:t>
      </w:r>
    </w:p>
    <w:p w14:paraId="7DF21F66" w14:textId="77777777" w:rsidR="001E21B3" w:rsidRPr="001E21B3" w:rsidRDefault="001E21B3" w:rsidP="001E21B3">
      <w:pPr>
        <w:pStyle w:val="Prrafodelista"/>
        <w:numPr>
          <w:ilvl w:val="1"/>
          <w:numId w:val="8"/>
        </w:numPr>
        <w:jc w:val="both"/>
        <w:rPr>
          <w:rFonts w:cs="Times New Roman"/>
        </w:rPr>
      </w:pPr>
      <w:r w:rsidRPr="001E21B3">
        <w:rPr>
          <w:rFonts w:cs="Times New Roman"/>
        </w:rPr>
        <w:t xml:space="preserve">Fomento de las capacidades de extensión </w:t>
      </w:r>
    </w:p>
    <w:p w14:paraId="4CAB8969" w14:textId="77777777" w:rsidR="001E21B3" w:rsidRPr="001E21B3" w:rsidRDefault="001E21B3" w:rsidP="001E21B3">
      <w:pPr>
        <w:pStyle w:val="Prrafodelista"/>
        <w:numPr>
          <w:ilvl w:val="1"/>
          <w:numId w:val="8"/>
        </w:numPr>
        <w:jc w:val="both"/>
        <w:rPr>
          <w:rFonts w:cs="Times New Roman"/>
        </w:rPr>
      </w:pPr>
      <w:r w:rsidRPr="001E21B3">
        <w:rPr>
          <w:rFonts w:cs="Times New Roman"/>
        </w:rPr>
        <w:t xml:space="preserve">UIS emprende, programa de emprendimiento </w:t>
      </w:r>
    </w:p>
    <w:p w14:paraId="6BC356A3" w14:textId="77777777" w:rsidR="001E21B3" w:rsidRPr="001E21B3" w:rsidRDefault="001E21B3" w:rsidP="001E21B3">
      <w:pPr>
        <w:pStyle w:val="Prrafodelista"/>
        <w:numPr>
          <w:ilvl w:val="1"/>
          <w:numId w:val="8"/>
        </w:numPr>
        <w:jc w:val="both"/>
        <w:rPr>
          <w:rFonts w:cs="Times New Roman"/>
        </w:rPr>
      </w:pPr>
      <w:r w:rsidRPr="001E21B3">
        <w:rPr>
          <w:rFonts w:cs="Times New Roman"/>
        </w:rPr>
        <w:t xml:space="preserve">Acreditación de pruebas de laboratorio </w:t>
      </w:r>
    </w:p>
    <w:p w14:paraId="3FDF8EB8" w14:textId="77777777" w:rsidR="001E21B3" w:rsidRPr="001E21B3" w:rsidRDefault="001E21B3" w:rsidP="001E21B3">
      <w:pPr>
        <w:jc w:val="both"/>
        <w:rPr>
          <w:rFonts w:ascii="Times New Roman" w:hAnsi="Times New Roman" w:cs="Times New Roman"/>
        </w:rPr>
      </w:pPr>
    </w:p>
    <w:p w14:paraId="7E730B12"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 xml:space="preserve">De otro lado, en el Estatuto de investigación se resaltan otros apoyos importantes de la Universidad a la misión de la investigación: i) facilidades para acceso a bases de datos y suministros básicos; </w:t>
      </w:r>
      <w:proofErr w:type="spellStart"/>
      <w:r w:rsidRPr="004B30D0">
        <w:rPr>
          <w:rFonts w:ascii="Times New Roman" w:hAnsi="Times New Roman" w:cs="Times New Roman"/>
          <w:lang w:val="es-MX"/>
        </w:rPr>
        <w:t>ii</w:t>
      </w:r>
      <w:proofErr w:type="spellEnd"/>
      <w:r w:rsidRPr="004B30D0">
        <w:rPr>
          <w:rFonts w:ascii="Times New Roman" w:hAnsi="Times New Roman" w:cs="Times New Roman"/>
          <w:lang w:val="es-MX"/>
        </w:rPr>
        <w:t xml:space="preserve">) estrategias de movilidad y proyectos de cooperación; </w:t>
      </w:r>
      <w:proofErr w:type="spellStart"/>
      <w:r w:rsidRPr="004B30D0">
        <w:rPr>
          <w:rFonts w:ascii="Times New Roman" w:hAnsi="Times New Roman" w:cs="Times New Roman"/>
          <w:lang w:val="es-MX"/>
        </w:rPr>
        <w:t>iii</w:t>
      </w:r>
      <w:proofErr w:type="spellEnd"/>
      <w:r w:rsidRPr="004B30D0">
        <w:rPr>
          <w:rFonts w:ascii="Times New Roman" w:hAnsi="Times New Roman" w:cs="Times New Roman"/>
          <w:lang w:val="es-MX"/>
        </w:rPr>
        <w:t xml:space="preserve">) becas para estudiantes de maestría y doctorado de los programas de investigación; </w:t>
      </w:r>
      <w:proofErr w:type="spellStart"/>
      <w:r w:rsidRPr="004B30D0">
        <w:rPr>
          <w:rFonts w:ascii="Times New Roman" w:hAnsi="Times New Roman" w:cs="Times New Roman"/>
          <w:lang w:val="es-MX"/>
        </w:rPr>
        <w:t>iv</w:t>
      </w:r>
      <w:proofErr w:type="spellEnd"/>
      <w:r w:rsidRPr="004B30D0">
        <w:rPr>
          <w:rFonts w:ascii="Times New Roman" w:hAnsi="Times New Roman" w:cs="Times New Roman"/>
          <w:lang w:val="es-MX"/>
        </w:rPr>
        <w:t>) apoyo a auxiliaturas de investigación.</w:t>
      </w:r>
    </w:p>
    <w:p w14:paraId="1E7CB6C4"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 xml:space="preserve">A pesar de los recursos que se asignan en el Portafolio para el componente de investigación, profesores - investigadores de la UIS han cuestionado aspectos del estatuto de investigación, que se relacionan con los siguientes aspectos (Ver Anexo 1, comunicado de la Asociación de Profesores de la UIS): </w:t>
      </w:r>
    </w:p>
    <w:p w14:paraId="317C2F2E" w14:textId="77777777" w:rsidR="001E21B3" w:rsidRPr="004B30D0" w:rsidRDefault="001E21B3" w:rsidP="001E21B3">
      <w:pPr>
        <w:autoSpaceDE w:val="0"/>
        <w:autoSpaceDN w:val="0"/>
        <w:adjustRightInd w:val="0"/>
        <w:spacing w:after="0"/>
        <w:jc w:val="both"/>
        <w:rPr>
          <w:rFonts w:ascii="Times New Roman" w:hAnsi="Times New Roman" w:cs="Times New Roman"/>
          <w:lang w:val="es-MX"/>
        </w:rPr>
      </w:pPr>
      <w:r w:rsidRPr="001E21B3">
        <w:rPr>
          <w:rFonts w:ascii="Times New Roman" w:hAnsi="Times New Roman" w:cs="Times New Roman"/>
          <w:lang w:val="es-ES"/>
        </w:rPr>
        <w:t xml:space="preserve">La dedicación a la investigación por participar en proyectos de investigación registrados en la VIE es la siguiente: Asignación de 7 PAD para proyectos internos, asignación de 10 PAD para proyectos externos, y proyectos en prórroga, el 60% de los PAD. Así mismo, se estipula que puede haber </w:t>
      </w:r>
      <w:r w:rsidRPr="004B30D0">
        <w:rPr>
          <w:rFonts w:ascii="Times New Roman" w:hAnsi="Times New Roman" w:cs="Times New Roman"/>
          <w:lang w:val="es-MX"/>
        </w:rPr>
        <w:t>asignación docente menor para profesores con participación activa en proyectos de investigación, dirección de trabajos de grado de pregrado y posgrado (bajo condiciones descritas en el Estatuto de Investigación, Artículo 28), siempre y cuando uno de los proyectos en los que se participa sea externo.</w:t>
      </w:r>
    </w:p>
    <w:p w14:paraId="042AD779" w14:textId="77777777" w:rsidR="001E21B3" w:rsidRPr="004B30D0" w:rsidRDefault="001E21B3" w:rsidP="001E21B3">
      <w:pPr>
        <w:jc w:val="both"/>
        <w:rPr>
          <w:rFonts w:ascii="Times New Roman" w:hAnsi="Times New Roman" w:cs="Times New Roman"/>
          <w:lang w:val="es-MX"/>
        </w:rPr>
      </w:pPr>
      <w:r w:rsidRPr="004B30D0">
        <w:rPr>
          <w:rFonts w:ascii="Times New Roman" w:hAnsi="Times New Roman" w:cs="Times New Roman"/>
          <w:lang w:val="es-MX"/>
        </w:rPr>
        <w:tab/>
        <w:t xml:space="preserve">En este ítem, los profesores </w:t>
      </w:r>
      <w:r w:rsidRPr="001E21B3">
        <w:rPr>
          <w:rFonts w:ascii="Times New Roman" w:hAnsi="Times New Roman" w:cs="Times New Roman"/>
          <w:color w:val="000000"/>
          <w:bdr w:val="none" w:sz="0" w:space="0" w:color="auto" w:frame="1"/>
          <w:lang w:val="es-ES"/>
        </w:rPr>
        <w:t xml:space="preserve">manifestaron que existe un marcado desestimulo para participar en actividades de investigación. Por ejemplo, se resaltó que un profesor con proyectos debe orientar doce horas de docencia directa por semana, mientras que un profesor que no hace investigación debe orientar catorce horas por semana. En consecuencia, las actividades ligadas a la dirección de los proyectos de investigación se subvaloran, pues no constituyen una descarga en tiempo efectivo de las actividades de docencia. El reconocimiento de </w:t>
      </w:r>
      <w:proofErr w:type="spellStart"/>
      <w:r w:rsidRPr="001E21B3">
        <w:rPr>
          <w:rFonts w:ascii="Times New Roman" w:hAnsi="Times New Roman" w:cs="Times New Roman"/>
          <w:color w:val="000000"/>
          <w:bdr w:val="none" w:sz="0" w:space="0" w:color="auto" w:frame="1"/>
          <w:lang w:val="es-ES"/>
        </w:rPr>
        <w:t>PADs</w:t>
      </w:r>
      <w:proofErr w:type="spellEnd"/>
      <w:r w:rsidRPr="001E21B3">
        <w:rPr>
          <w:rFonts w:ascii="Times New Roman" w:hAnsi="Times New Roman" w:cs="Times New Roman"/>
          <w:color w:val="000000"/>
          <w:bdr w:val="none" w:sz="0" w:space="0" w:color="auto" w:frame="1"/>
          <w:lang w:val="es-ES"/>
        </w:rPr>
        <w:t xml:space="preserve"> no es suficiente, sino que se necesita descarga real en tiempo. Esto se ha agudizado con las más recientes medidas que se han adoptado para restringir el acogimiento al Estatuto del Investigador, tales como: (i) el requisito de  ser investigador en dos proyectos de investigación con </w:t>
      </w:r>
      <w:r w:rsidRPr="001E21B3">
        <w:rPr>
          <w:rFonts w:ascii="Times New Roman" w:hAnsi="Times New Roman" w:cs="Times New Roman"/>
          <w:color w:val="000000"/>
          <w:bdr w:val="none" w:sz="0" w:space="0" w:color="auto" w:frame="1"/>
          <w:lang w:val="es-ES"/>
        </w:rPr>
        <w:lastRenderedPageBreak/>
        <w:t>financiación externa; en uno de ellos, el profesor debe ser el investigador principal; (</w:t>
      </w:r>
      <w:proofErr w:type="spellStart"/>
      <w:r w:rsidRPr="001E21B3">
        <w:rPr>
          <w:rFonts w:ascii="Times New Roman" w:hAnsi="Times New Roman" w:cs="Times New Roman"/>
          <w:color w:val="000000"/>
          <w:bdr w:val="none" w:sz="0" w:space="0" w:color="auto" w:frame="1"/>
          <w:lang w:val="es-ES"/>
        </w:rPr>
        <w:t>ii</w:t>
      </w:r>
      <w:proofErr w:type="spellEnd"/>
      <w:r w:rsidRPr="001E21B3">
        <w:rPr>
          <w:rFonts w:ascii="Times New Roman" w:hAnsi="Times New Roman" w:cs="Times New Roman"/>
          <w:color w:val="000000"/>
          <w:bdr w:val="none" w:sz="0" w:space="0" w:color="auto" w:frame="1"/>
          <w:lang w:val="es-ES"/>
        </w:rPr>
        <w:t>) el hecho de que  los proyectos de investigación  en período de prórroga no se consideren válidos para acogerse al Estatuto; (</w:t>
      </w:r>
      <w:proofErr w:type="spellStart"/>
      <w:r w:rsidRPr="001E21B3">
        <w:rPr>
          <w:rFonts w:ascii="Times New Roman" w:hAnsi="Times New Roman" w:cs="Times New Roman"/>
          <w:color w:val="000000"/>
          <w:bdr w:val="none" w:sz="0" w:space="0" w:color="auto" w:frame="1"/>
          <w:lang w:val="es-ES"/>
        </w:rPr>
        <w:t>iii</w:t>
      </w:r>
      <w:proofErr w:type="spellEnd"/>
      <w:r w:rsidRPr="001E21B3">
        <w:rPr>
          <w:rFonts w:ascii="Times New Roman" w:hAnsi="Times New Roman" w:cs="Times New Roman"/>
          <w:color w:val="000000"/>
          <w:bdr w:val="none" w:sz="0" w:space="0" w:color="auto" w:frame="1"/>
          <w:lang w:val="es-ES"/>
        </w:rPr>
        <w:t>) el que los proyectos de investigación con financiación UIS no sean válidos para acogerse al Estatuto; y, (</w:t>
      </w:r>
      <w:proofErr w:type="spellStart"/>
      <w:r w:rsidRPr="001E21B3">
        <w:rPr>
          <w:rFonts w:ascii="Times New Roman" w:hAnsi="Times New Roman" w:cs="Times New Roman"/>
          <w:color w:val="000000"/>
          <w:bdr w:val="none" w:sz="0" w:space="0" w:color="auto" w:frame="1"/>
          <w:lang w:val="es-ES"/>
        </w:rPr>
        <w:t>iv</w:t>
      </w:r>
      <w:proofErr w:type="spellEnd"/>
      <w:r w:rsidRPr="001E21B3">
        <w:rPr>
          <w:rFonts w:ascii="Times New Roman" w:hAnsi="Times New Roman" w:cs="Times New Roman"/>
          <w:color w:val="000000"/>
          <w:bdr w:val="none" w:sz="0" w:space="0" w:color="auto" w:frame="1"/>
          <w:lang w:val="es-ES"/>
        </w:rPr>
        <w:t>) que, aunque el COIE emita un concepto favorable a una solicitud de acogimiento al Estatuto, la aprobación final de éste dependa exclusivamente del Rector, previa revisión de la carga académica de los semestres anteriores del profesor solicitante.  </w:t>
      </w:r>
    </w:p>
    <w:p w14:paraId="7A98F5AD" w14:textId="77777777" w:rsidR="001E21B3" w:rsidRPr="001E21B3" w:rsidRDefault="001E21B3" w:rsidP="001E21B3">
      <w:pPr>
        <w:jc w:val="both"/>
        <w:rPr>
          <w:rFonts w:ascii="Times New Roman" w:hAnsi="Times New Roman" w:cs="Times New Roman"/>
          <w:color w:val="000000"/>
          <w:bdr w:val="none" w:sz="0" w:space="0" w:color="auto" w:frame="1"/>
          <w:lang w:val="es-ES"/>
        </w:rPr>
      </w:pPr>
      <w:r w:rsidRPr="004B30D0">
        <w:rPr>
          <w:rFonts w:ascii="Times New Roman" w:hAnsi="Times New Roman" w:cs="Times New Roman"/>
          <w:lang w:val="es-MX"/>
        </w:rPr>
        <w:tab/>
      </w:r>
      <w:r w:rsidRPr="001E21B3">
        <w:rPr>
          <w:rFonts w:ascii="Times New Roman" w:hAnsi="Times New Roman" w:cs="Times New Roman"/>
          <w:color w:val="000000"/>
          <w:bdr w:val="none" w:sz="0" w:space="0" w:color="auto" w:frame="1"/>
          <w:lang w:val="es-ES"/>
        </w:rPr>
        <w:t>En medio de las circunstancias actuales, se puso también en evidencia que es necesario revisar el Estatuto de Investigación de la Universidad, pues ya este no responde adecuadamente a las demandas actuales de la sociedad ni a la realidad de   la institución. Para ello, es apremiante la participación activa de la comunidad universitaria en la construcción de los objetivos que plasmen las políticas de investigación formuladas hasta 2030.</w:t>
      </w:r>
    </w:p>
    <w:p w14:paraId="5915DAF1" w14:textId="77777777"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Sobre el cuidado y actualización de la infraestructura tecnológica para investigación, los participantes apuntaron que se requiere una mayor inversión en mantenimiento preventivo y correctivo de la infraestructura, equipamiento robusto y no especializado con el que cuentan los laboratorios de investigación de la UIS, así como la adquisición de nuevos equipos robustos. Esto, a pesar de que el estatuto de investigación establece que la Universidad destinará recursos para el mantenimiento de la infraestructura que soporta la investigación.</w:t>
      </w:r>
    </w:p>
    <w:p w14:paraId="367D3B60" w14:textId="7C3F5FA4" w:rsidR="001E21B3" w:rsidRPr="004B30D0" w:rsidRDefault="001E21B3" w:rsidP="001E21B3">
      <w:pPr>
        <w:ind w:firstLine="708"/>
        <w:jc w:val="both"/>
        <w:rPr>
          <w:rFonts w:ascii="Times New Roman" w:hAnsi="Times New Roman" w:cs="Times New Roman"/>
          <w:lang w:val="es-MX"/>
        </w:rPr>
      </w:pPr>
      <w:r w:rsidRPr="004B30D0">
        <w:rPr>
          <w:rFonts w:ascii="Times New Roman" w:hAnsi="Times New Roman" w:cs="Times New Roman"/>
          <w:lang w:val="es-MX"/>
        </w:rPr>
        <w:t xml:space="preserve">De otro lado, aunque la asignación de recursos para las actividades de investigación en la UIS aporta un rubro importante, debe analizarse el crecimiento en investigación que tiene la Universidad; por ejemplo, actualmente existen 98 grupos de investigación (i.e., 24 en categoría A1, 24 en A, 27 en B, 15 en C, 5 reconocidos y 3 no reconocidos). En la reciente convocatoria de la VIE, se presentó un </w:t>
      </w:r>
      <w:proofErr w:type="spellStart"/>
      <w:r w:rsidRPr="004B30D0">
        <w:rPr>
          <w:rFonts w:ascii="Times New Roman" w:hAnsi="Times New Roman" w:cs="Times New Roman"/>
          <w:lang w:val="es-MX"/>
        </w:rPr>
        <w:t>numero</w:t>
      </w:r>
      <w:proofErr w:type="spellEnd"/>
      <w:r w:rsidRPr="004B30D0">
        <w:rPr>
          <w:rFonts w:ascii="Times New Roman" w:hAnsi="Times New Roman" w:cs="Times New Roman"/>
          <w:lang w:val="es-MX"/>
        </w:rPr>
        <w:t xml:space="preserve"> considerable de propuestas en las distintas modalidades (Ver </w:t>
      </w:r>
      <w:r w:rsidRPr="001E21B3">
        <w:rPr>
          <w:rFonts w:ascii="Times New Roman" w:hAnsi="Times New Roman" w:cs="Times New Roman"/>
        </w:rPr>
        <w:fldChar w:fldCharType="begin"/>
      </w:r>
      <w:r w:rsidRPr="004B30D0">
        <w:rPr>
          <w:rFonts w:ascii="Times New Roman" w:hAnsi="Times New Roman" w:cs="Times New Roman"/>
          <w:lang w:val="es-MX"/>
        </w:rPr>
        <w:instrText xml:space="preserve"> REF _Ref103873247 \h  \* MERGEFORMAT </w:instrText>
      </w:r>
      <w:r w:rsidRPr="001E21B3">
        <w:rPr>
          <w:rFonts w:ascii="Times New Roman" w:hAnsi="Times New Roman" w:cs="Times New Roman"/>
        </w:rPr>
      </w:r>
      <w:r w:rsidRPr="001E21B3">
        <w:rPr>
          <w:rFonts w:ascii="Times New Roman" w:hAnsi="Times New Roman" w:cs="Times New Roman"/>
        </w:rPr>
        <w:fldChar w:fldCharType="separate"/>
      </w:r>
      <w:r w:rsidRPr="004B30D0">
        <w:rPr>
          <w:rFonts w:ascii="Times New Roman" w:hAnsi="Times New Roman" w:cs="Times New Roman"/>
          <w:lang w:val="es-MX"/>
        </w:rPr>
        <w:t xml:space="preserve">Tabla </w:t>
      </w:r>
      <w:r w:rsidRPr="004B30D0">
        <w:rPr>
          <w:rFonts w:ascii="Times New Roman" w:hAnsi="Times New Roman" w:cs="Times New Roman"/>
          <w:noProof/>
          <w:lang w:val="es-MX"/>
        </w:rPr>
        <w:t>3</w:t>
      </w:r>
      <w:r w:rsidRPr="001E21B3">
        <w:rPr>
          <w:rFonts w:ascii="Times New Roman" w:hAnsi="Times New Roman" w:cs="Times New Roman"/>
        </w:rPr>
        <w:fldChar w:fldCharType="end"/>
      </w:r>
      <w:r w:rsidRPr="004B30D0">
        <w:rPr>
          <w:rFonts w:ascii="Times New Roman" w:hAnsi="Times New Roman" w:cs="Times New Roman"/>
          <w:lang w:val="es-MX"/>
        </w:rPr>
        <w:t>). Por lo tanto, los recursos pueden ser limitados para el numero de grupos y propuestas de investigación que se están generando por parte de los grupos de investigación de las distintas facultades de la Universidad.</w:t>
      </w:r>
    </w:p>
    <w:p w14:paraId="7D5B93F5" w14:textId="500AF317" w:rsidR="001E21B3" w:rsidRPr="004B30D0" w:rsidRDefault="001E21B3" w:rsidP="001E21B3">
      <w:pPr>
        <w:jc w:val="both"/>
        <w:rPr>
          <w:rFonts w:ascii="Times New Roman" w:hAnsi="Times New Roman" w:cs="Times New Roman"/>
          <w:lang w:val="es-MX"/>
        </w:rPr>
      </w:pPr>
    </w:p>
    <w:p w14:paraId="4F1CABD8" w14:textId="19F96C4A" w:rsidR="001E21B3" w:rsidRPr="004B30D0" w:rsidRDefault="001E21B3" w:rsidP="001E21B3">
      <w:pPr>
        <w:jc w:val="both"/>
        <w:rPr>
          <w:rFonts w:ascii="Times New Roman" w:hAnsi="Times New Roman" w:cs="Times New Roman"/>
          <w:lang w:val="es-MX"/>
        </w:rPr>
      </w:pPr>
    </w:p>
    <w:p w14:paraId="10BC1F2A" w14:textId="6050EE83" w:rsidR="001E21B3" w:rsidRPr="004B30D0" w:rsidRDefault="001E21B3" w:rsidP="001E21B3">
      <w:pPr>
        <w:jc w:val="both"/>
        <w:rPr>
          <w:rFonts w:ascii="Times New Roman" w:hAnsi="Times New Roman" w:cs="Times New Roman"/>
          <w:lang w:val="es-MX"/>
        </w:rPr>
      </w:pPr>
    </w:p>
    <w:p w14:paraId="1BDAFAF3" w14:textId="77777777" w:rsidR="001E21B3" w:rsidRPr="004B30D0" w:rsidRDefault="001E21B3" w:rsidP="001E21B3">
      <w:pPr>
        <w:jc w:val="both"/>
        <w:rPr>
          <w:rFonts w:ascii="Times New Roman" w:hAnsi="Times New Roman" w:cs="Times New Roman"/>
          <w:lang w:val="es-MX"/>
        </w:rPr>
      </w:pPr>
    </w:p>
    <w:p w14:paraId="3D482626" w14:textId="77777777" w:rsidR="001E21B3" w:rsidRPr="004B30D0" w:rsidRDefault="001E21B3" w:rsidP="001E21B3">
      <w:pPr>
        <w:jc w:val="both"/>
        <w:rPr>
          <w:rFonts w:ascii="Times New Roman" w:hAnsi="Times New Roman" w:cs="Times New Roman"/>
          <w:lang w:val="es-MX"/>
        </w:rPr>
      </w:pPr>
      <w:bookmarkStart w:id="4" w:name="_Ref103873247"/>
      <w:r w:rsidRPr="004B30D0">
        <w:rPr>
          <w:rFonts w:ascii="Times New Roman" w:hAnsi="Times New Roman" w:cs="Times New Roman"/>
          <w:lang w:val="es-MX"/>
        </w:rPr>
        <w:t xml:space="preserve">Tabla </w:t>
      </w:r>
      <w:r w:rsidRPr="001E21B3">
        <w:rPr>
          <w:rFonts w:ascii="Times New Roman" w:hAnsi="Times New Roman" w:cs="Times New Roman"/>
        </w:rPr>
        <w:fldChar w:fldCharType="begin"/>
      </w:r>
      <w:r w:rsidRPr="004B30D0">
        <w:rPr>
          <w:rFonts w:ascii="Times New Roman" w:hAnsi="Times New Roman" w:cs="Times New Roman"/>
          <w:lang w:val="es-MX"/>
        </w:rPr>
        <w:instrText xml:space="preserve"> SEQ Tabla \* ARABIC </w:instrText>
      </w:r>
      <w:r w:rsidRPr="001E21B3">
        <w:rPr>
          <w:rFonts w:ascii="Times New Roman" w:hAnsi="Times New Roman" w:cs="Times New Roman"/>
        </w:rPr>
        <w:fldChar w:fldCharType="separate"/>
      </w:r>
      <w:r w:rsidRPr="004B30D0">
        <w:rPr>
          <w:rFonts w:ascii="Times New Roman" w:hAnsi="Times New Roman" w:cs="Times New Roman"/>
          <w:noProof/>
          <w:lang w:val="es-MX"/>
        </w:rPr>
        <w:t>3</w:t>
      </w:r>
      <w:r w:rsidRPr="001E21B3">
        <w:rPr>
          <w:rFonts w:ascii="Times New Roman" w:hAnsi="Times New Roman" w:cs="Times New Roman"/>
          <w:noProof/>
        </w:rPr>
        <w:fldChar w:fldCharType="end"/>
      </w:r>
      <w:bookmarkEnd w:id="4"/>
      <w:r w:rsidRPr="004B30D0">
        <w:rPr>
          <w:rFonts w:ascii="Times New Roman" w:hAnsi="Times New Roman" w:cs="Times New Roman"/>
          <w:lang w:val="es-MX"/>
        </w:rPr>
        <w:t xml:space="preserve">. Número de propuestas presentadas en las distintas modalidades portafolio VIE 2022. </w:t>
      </w:r>
    </w:p>
    <w:tbl>
      <w:tblPr>
        <w:tblStyle w:val="Tablaconcuadrcula"/>
        <w:tblW w:w="8899" w:type="dxa"/>
        <w:tblLook w:val="04A0" w:firstRow="1" w:lastRow="0" w:firstColumn="1" w:lastColumn="0" w:noHBand="0" w:noVBand="1"/>
      </w:tblPr>
      <w:tblGrid>
        <w:gridCol w:w="2175"/>
        <w:gridCol w:w="940"/>
        <w:gridCol w:w="999"/>
        <w:gridCol w:w="974"/>
        <w:gridCol w:w="931"/>
        <w:gridCol w:w="931"/>
        <w:gridCol w:w="1011"/>
        <w:gridCol w:w="938"/>
      </w:tblGrid>
      <w:tr w:rsidR="001E21B3" w:rsidRPr="001E21B3" w14:paraId="67115FA7" w14:textId="77777777" w:rsidTr="00AB418C">
        <w:tc>
          <w:tcPr>
            <w:tcW w:w="2215" w:type="dxa"/>
            <w:shd w:val="clear" w:color="auto" w:fill="C5E0B3" w:themeFill="accent6" w:themeFillTint="66"/>
          </w:tcPr>
          <w:p w14:paraId="13EC5B4C"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Modalidad</w:t>
            </w:r>
          </w:p>
        </w:tc>
        <w:tc>
          <w:tcPr>
            <w:tcW w:w="954" w:type="dxa"/>
            <w:shd w:val="clear" w:color="auto" w:fill="C5E0B3" w:themeFill="accent6" w:themeFillTint="66"/>
          </w:tcPr>
          <w:p w14:paraId="6D771DC4"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Salud</w:t>
            </w:r>
          </w:p>
        </w:tc>
        <w:tc>
          <w:tcPr>
            <w:tcW w:w="955" w:type="dxa"/>
            <w:shd w:val="clear" w:color="auto" w:fill="C5E0B3" w:themeFill="accent6" w:themeFillTint="66"/>
          </w:tcPr>
          <w:p w14:paraId="0DBDDA06"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Ciencias humanas</w:t>
            </w:r>
          </w:p>
        </w:tc>
        <w:tc>
          <w:tcPr>
            <w:tcW w:w="955" w:type="dxa"/>
            <w:shd w:val="clear" w:color="auto" w:fill="C5E0B3" w:themeFill="accent6" w:themeFillTint="66"/>
          </w:tcPr>
          <w:p w14:paraId="4761C85C"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Ciencias</w:t>
            </w:r>
          </w:p>
        </w:tc>
        <w:tc>
          <w:tcPr>
            <w:tcW w:w="955" w:type="dxa"/>
            <w:shd w:val="clear" w:color="auto" w:fill="C5E0B3" w:themeFill="accent6" w:themeFillTint="66"/>
          </w:tcPr>
          <w:p w14:paraId="0D504366"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Ing. FM</w:t>
            </w:r>
          </w:p>
        </w:tc>
        <w:tc>
          <w:tcPr>
            <w:tcW w:w="955" w:type="dxa"/>
            <w:shd w:val="clear" w:color="auto" w:fill="C5E0B3" w:themeFill="accent6" w:themeFillTint="66"/>
          </w:tcPr>
          <w:p w14:paraId="5B364897"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Ing. FQ</w:t>
            </w:r>
          </w:p>
        </w:tc>
        <w:tc>
          <w:tcPr>
            <w:tcW w:w="955" w:type="dxa"/>
            <w:shd w:val="clear" w:color="auto" w:fill="C5E0B3" w:themeFill="accent6" w:themeFillTint="66"/>
          </w:tcPr>
          <w:p w14:paraId="4C8BACF6"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IPREAD</w:t>
            </w:r>
          </w:p>
        </w:tc>
        <w:tc>
          <w:tcPr>
            <w:tcW w:w="955" w:type="dxa"/>
            <w:shd w:val="clear" w:color="auto" w:fill="C5E0B3" w:themeFill="accent6" w:themeFillTint="66"/>
          </w:tcPr>
          <w:p w14:paraId="2577269F"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Total</w:t>
            </w:r>
          </w:p>
        </w:tc>
      </w:tr>
      <w:tr w:rsidR="001E21B3" w:rsidRPr="001E21B3" w14:paraId="70E8318A" w14:textId="77777777" w:rsidTr="00AB418C">
        <w:tc>
          <w:tcPr>
            <w:tcW w:w="2215" w:type="dxa"/>
          </w:tcPr>
          <w:p w14:paraId="208F64DC"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Básica</w:t>
            </w:r>
          </w:p>
        </w:tc>
        <w:tc>
          <w:tcPr>
            <w:tcW w:w="954" w:type="dxa"/>
          </w:tcPr>
          <w:p w14:paraId="381D0192"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c>
          <w:tcPr>
            <w:tcW w:w="955" w:type="dxa"/>
          </w:tcPr>
          <w:p w14:paraId="4BD219FA"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17</w:t>
            </w:r>
          </w:p>
        </w:tc>
        <w:tc>
          <w:tcPr>
            <w:tcW w:w="955" w:type="dxa"/>
          </w:tcPr>
          <w:p w14:paraId="563B60CA"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13</w:t>
            </w:r>
          </w:p>
        </w:tc>
        <w:tc>
          <w:tcPr>
            <w:tcW w:w="955" w:type="dxa"/>
          </w:tcPr>
          <w:p w14:paraId="3EFCFE79"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0ABB40AD"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w:t>
            </w:r>
          </w:p>
        </w:tc>
        <w:tc>
          <w:tcPr>
            <w:tcW w:w="955" w:type="dxa"/>
          </w:tcPr>
          <w:p w14:paraId="4CACE2B8"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1F829DB0"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34</w:t>
            </w:r>
          </w:p>
        </w:tc>
      </w:tr>
      <w:tr w:rsidR="001E21B3" w:rsidRPr="001E21B3" w14:paraId="42806280" w14:textId="77777777" w:rsidTr="00AB418C">
        <w:tc>
          <w:tcPr>
            <w:tcW w:w="2215" w:type="dxa"/>
          </w:tcPr>
          <w:p w14:paraId="16C17BB6"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Aplicada o experimental</w:t>
            </w:r>
          </w:p>
        </w:tc>
        <w:tc>
          <w:tcPr>
            <w:tcW w:w="954" w:type="dxa"/>
          </w:tcPr>
          <w:p w14:paraId="17B3C345"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8</w:t>
            </w:r>
          </w:p>
        </w:tc>
        <w:tc>
          <w:tcPr>
            <w:tcW w:w="955" w:type="dxa"/>
          </w:tcPr>
          <w:p w14:paraId="6656F2D9"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6</w:t>
            </w:r>
          </w:p>
        </w:tc>
        <w:tc>
          <w:tcPr>
            <w:tcW w:w="955" w:type="dxa"/>
          </w:tcPr>
          <w:p w14:paraId="30AF654B"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12</w:t>
            </w:r>
          </w:p>
        </w:tc>
        <w:tc>
          <w:tcPr>
            <w:tcW w:w="955" w:type="dxa"/>
          </w:tcPr>
          <w:p w14:paraId="53CDCEC1"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13</w:t>
            </w:r>
          </w:p>
        </w:tc>
        <w:tc>
          <w:tcPr>
            <w:tcW w:w="955" w:type="dxa"/>
          </w:tcPr>
          <w:p w14:paraId="19819A28"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12</w:t>
            </w:r>
          </w:p>
        </w:tc>
        <w:tc>
          <w:tcPr>
            <w:tcW w:w="955" w:type="dxa"/>
          </w:tcPr>
          <w:p w14:paraId="1C03B46B"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w:t>
            </w:r>
          </w:p>
        </w:tc>
        <w:tc>
          <w:tcPr>
            <w:tcW w:w="955" w:type="dxa"/>
          </w:tcPr>
          <w:p w14:paraId="552D3613"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52</w:t>
            </w:r>
          </w:p>
        </w:tc>
      </w:tr>
      <w:tr w:rsidR="001E21B3" w:rsidRPr="001E21B3" w14:paraId="61292E53" w14:textId="77777777" w:rsidTr="00AB418C">
        <w:tc>
          <w:tcPr>
            <w:tcW w:w="2215" w:type="dxa"/>
          </w:tcPr>
          <w:p w14:paraId="524F9C0B"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lastRenderedPageBreak/>
              <w:t>Aplicada interdisciplinar</w:t>
            </w:r>
          </w:p>
        </w:tc>
        <w:tc>
          <w:tcPr>
            <w:tcW w:w="954" w:type="dxa"/>
          </w:tcPr>
          <w:p w14:paraId="53224024"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c>
          <w:tcPr>
            <w:tcW w:w="955" w:type="dxa"/>
          </w:tcPr>
          <w:p w14:paraId="64037F5D"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c>
          <w:tcPr>
            <w:tcW w:w="955" w:type="dxa"/>
          </w:tcPr>
          <w:p w14:paraId="753A0E44"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c>
          <w:tcPr>
            <w:tcW w:w="955" w:type="dxa"/>
          </w:tcPr>
          <w:p w14:paraId="4F422DBB"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5</w:t>
            </w:r>
          </w:p>
        </w:tc>
        <w:tc>
          <w:tcPr>
            <w:tcW w:w="955" w:type="dxa"/>
          </w:tcPr>
          <w:p w14:paraId="38E12F7B"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c>
          <w:tcPr>
            <w:tcW w:w="955" w:type="dxa"/>
          </w:tcPr>
          <w:p w14:paraId="31E765A4"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153303E5"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17</w:t>
            </w:r>
          </w:p>
        </w:tc>
      </w:tr>
      <w:tr w:rsidR="001E21B3" w:rsidRPr="001E21B3" w14:paraId="6C01418C" w14:textId="77777777" w:rsidTr="00AB418C">
        <w:tc>
          <w:tcPr>
            <w:tcW w:w="2215" w:type="dxa"/>
          </w:tcPr>
          <w:p w14:paraId="03E30098" w14:textId="77777777" w:rsidR="001E21B3" w:rsidRPr="001E21B3" w:rsidRDefault="001E21B3" w:rsidP="00AB418C">
            <w:pPr>
              <w:rPr>
                <w:rFonts w:ascii="Times New Roman" w:hAnsi="Times New Roman" w:cs="Times New Roman"/>
              </w:rPr>
            </w:pPr>
            <w:r w:rsidRPr="001E21B3">
              <w:rPr>
                <w:rFonts w:ascii="Times New Roman" w:hAnsi="Times New Roman" w:cs="Times New Roman"/>
              </w:rPr>
              <w:t>Generando Espíritu científico</w:t>
            </w:r>
          </w:p>
        </w:tc>
        <w:tc>
          <w:tcPr>
            <w:tcW w:w="954" w:type="dxa"/>
          </w:tcPr>
          <w:p w14:paraId="369A83E9"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c>
          <w:tcPr>
            <w:tcW w:w="955" w:type="dxa"/>
          </w:tcPr>
          <w:p w14:paraId="60C3606D"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42572D2F"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256D3A05"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6A579267"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3C986949"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3E0BF6A1"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r>
      <w:tr w:rsidR="001E21B3" w:rsidRPr="001E21B3" w14:paraId="76F0DF03" w14:textId="77777777" w:rsidTr="00AB418C">
        <w:tc>
          <w:tcPr>
            <w:tcW w:w="2215" w:type="dxa"/>
          </w:tcPr>
          <w:p w14:paraId="073C8782"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Salud Mental</w:t>
            </w:r>
          </w:p>
        </w:tc>
        <w:tc>
          <w:tcPr>
            <w:tcW w:w="954" w:type="dxa"/>
          </w:tcPr>
          <w:p w14:paraId="38272C37"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w:t>
            </w:r>
          </w:p>
        </w:tc>
        <w:tc>
          <w:tcPr>
            <w:tcW w:w="955" w:type="dxa"/>
          </w:tcPr>
          <w:p w14:paraId="51D81757"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2</w:t>
            </w:r>
          </w:p>
        </w:tc>
        <w:tc>
          <w:tcPr>
            <w:tcW w:w="955" w:type="dxa"/>
          </w:tcPr>
          <w:p w14:paraId="6A044AE1"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41B9979E"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07FA683C"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2C7D857D"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0</w:t>
            </w:r>
          </w:p>
        </w:tc>
        <w:tc>
          <w:tcPr>
            <w:tcW w:w="955" w:type="dxa"/>
          </w:tcPr>
          <w:p w14:paraId="6676CF05"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3</w:t>
            </w:r>
          </w:p>
        </w:tc>
      </w:tr>
      <w:tr w:rsidR="001E21B3" w:rsidRPr="001E21B3" w14:paraId="7BBD8641" w14:textId="77777777" w:rsidTr="00AB418C">
        <w:tc>
          <w:tcPr>
            <w:tcW w:w="2215" w:type="dxa"/>
          </w:tcPr>
          <w:p w14:paraId="11A85B05" w14:textId="77777777" w:rsidR="001E21B3" w:rsidRPr="001E21B3" w:rsidRDefault="001E21B3" w:rsidP="00AB418C">
            <w:pPr>
              <w:jc w:val="both"/>
              <w:rPr>
                <w:rFonts w:ascii="Times New Roman" w:hAnsi="Times New Roman" w:cs="Times New Roman"/>
              </w:rPr>
            </w:pPr>
            <w:r w:rsidRPr="001E21B3">
              <w:rPr>
                <w:rFonts w:ascii="Times New Roman" w:hAnsi="Times New Roman" w:cs="Times New Roman"/>
              </w:rPr>
              <w:t>Total</w:t>
            </w:r>
          </w:p>
        </w:tc>
        <w:tc>
          <w:tcPr>
            <w:tcW w:w="954" w:type="dxa"/>
          </w:tcPr>
          <w:p w14:paraId="02B89C12"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18</w:t>
            </w:r>
          </w:p>
        </w:tc>
        <w:tc>
          <w:tcPr>
            <w:tcW w:w="955" w:type="dxa"/>
          </w:tcPr>
          <w:p w14:paraId="7F481C6D"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28</w:t>
            </w:r>
          </w:p>
        </w:tc>
        <w:tc>
          <w:tcPr>
            <w:tcW w:w="955" w:type="dxa"/>
          </w:tcPr>
          <w:p w14:paraId="0C778328"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28</w:t>
            </w:r>
          </w:p>
        </w:tc>
        <w:tc>
          <w:tcPr>
            <w:tcW w:w="955" w:type="dxa"/>
          </w:tcPr>
          <w:p w14:paraId="5FEF3BD1"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18</w:t>
            </w:r>
          </w:p>
        </w:tc>
        <w:tc>
          <w:tcPr>
            <w:tcW w:w="955" w:type="dxa"/>
          </w:tcPr>
          <w:p w14:paraId="77D6BA28"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16</w:t>
            </w:r>
          </w:p>
        </w:tc>
        <w:tc>
          <w:tcPr>
            <w:tcW w:w="955" w:type="dxa"/>
          </w:tcPr>
          <w:p w14:paraId="03B08CB1"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w:t>
            </w:r>
          </w:p>
        </w:tc>
        <w:tc>
          <w:tcPr>
            <w:tcW w:w="955" w:type="dxa"/>
          </w:tcPr>
          <w:p w14:paraId="27121507" w14:textId="77777777" w:rsidR="001E21B3" w:rsidRPr="001E21B3" w:rsidRDefault="001E21B3" w:rsidP="00AB418C">
            <w:pPr>
              <w:jc w:val="center"/>
              <w:rPr>
                <w:rFonts w:ascii="Times New Roman" w:hAnsi="Times New Roman" w:cs="Times New Roman"/>
              </w:rPr>
            </w:pPr>
            <w:r w:rsidRPr="001E21B3">
              <w:rPr>
                <w:rFonts w:ascii="Times New Roman" w:hAnsi="Times New Roman" w:cs="Times New Roman"/>
              </w:rPr>
              <w:t>109</w:t>
            </w:r>
          </w:p>
        </w:tc>
      </w:tr>
    </w:tbl>
    <w:p w14:paraId="30D46E37" w14:textId="77777777" w:rsidR="001E21B3" w:rsidRPr="001E21B3" w:rsidRDefault="001E21B3" w:rsidP="001E21B3">
      <w:pPr>
        <w:jc w:val="both"/>
        <w:rPr>
          <w:rFonts w:ascii="Times New Roman" w:hAnsi="Times New Roman" w:cs="Times New Roman"/>
        </w:rPr>
      </w:pPr>
    </w:p>
    <w:p w14:paraId="6094FE88" w14:textId="77777777" w:rsidR="001E21B3" w:rsidRPr="004B30D0" w:rsidRDefault="001E21B3" w:rsidP="001E21B3">
      <w:pPr>
        <w:keepNext/>
        <w:keepLines/>
        <w:jc w:val="both"/>
        <w:rPr>
          <w:rFonts w:ascii="Times New Roman" w:hAnsi="Times New Roman" w:cs="Times New Roman"/>
          <w:lang w:val="es-MX"/>
        </w:rPr>
      </w:pPr>
      <w:r w:rsidRPr="004B30D0">
        <w:rPr>
          <w:rFonts w:ascii="Times New Roman" w:hAnsi="Times New Roman" w:cs="Times New Roman"/>
          <w:lang w:val="es-MX"/>
        </w:rPr>
        <w:t>Finalmente, en el Reglamento General de Posgrado de la UIS se establecen estrategias que garantizan que los estudiantes durante el desarrollo de su posgrado obtengan competencias para investigar, entre las que se encuentran: tener el apoyo de un grupo o centro de investigación para desarrollar el trabajo de investigación, presentar públicamente su propuesta de investigación, y divulgar a la comunidad científica los resultados de su trabajo de grado. Estos aspectos pueden ser una oportunidad de los grupos de investigación, para soportar la investigación que realizan, contribuyen con la formación de estudiantes y al mismo tiempo, se promueve la divulgación científica en publicaciones y eventos de apropiación social del conocimiento.</w:t>
      </w:r>
    </w:p>
    <w:p w14:paraId="7B6FC8AD" w14:textId="08C928EC" w:rsidR="001E21B3" w:rsidRDefault="001117AE" w:rsidP="001E21B3">
      <w:pPr>
        <w:pStyle w:val="Ttulo1"/>
        <w:rPr>
          <w:b/>
          <w:bCs/>
        </w:rPr>
      </w:pPr>
      <w:r>
        <w:rPr>
          <w:b/>
          <w:bCs/>
        </w:rPr>
        <w:t>Análisis de tendencias</w:t>
      </w:r>
    </w:p>
    <w:p w14:paraId="2833AB92" w14:textId="1152470C" w:rsidR="001117AE" w:rsidRPr="001117AE" w:rsidRDefault="001117AE" w:rsidP="001117AE">
      <w:pPr>
        <w:pStyle w:val="Prrafodelista"/>
        <w:numPr>
          <w:ilvl w:val="0"/>
          <w:numId w:val="11"/>
        </w:numPr>
        <w:rPr>
          <w:b/>
          <w:bCs/>
        </w:rPr>
      </w:pPr>
      <w:r w:rsidRPr="001117AE">
        <w:rPr>
          <w:b/>
          <w:bCs/>
        </w:rPr>
        <w:t>Aguas Subterráneas y contaminación difusa:</w:t>
      </w:r>
    </w:p>
    <w:p w14:paraId="1EF744CE"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Las aguas subterráneas se constituyen como una de las principales reservas de agua dulce que pueden ser aprovechadas por el hombre con el objetivo de satisfacer distintas necesidades de uso, siendo de gran importancia para la regulación y mantenimiento de los diferentes hidro-sistemas y ecosistemas estratégicos.</w:t>
      </w:r>
    </w:p>
    <w:p w14:paraId="0F176230"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 xml:space="preserve">A nivel global las aguas subterráneas representan casi un 30% de las reservas del agua dulce, siendo la mayor reserva en el planeta. De igual manera es considerada una fuente estratégica ya que debido a los actuales niveles de crecimiento de la población mundial, junto con una demanda progresiva de alimentos y servicios, hacen que el agua subterránea se visualice como un valioso recurso para ser utilizado y suplir dichas necesidades. Este contexto se replica a nivel nacional y regional, especialmente en la zona del </w:t>
      </w:r>
      <w:proofErr w:type="spellStart"/>
      <w:r w:rsidRPr="004B30D0">
        <w:rPr>
          <w:rFonts w:ascii="Times New Roman" w:hAnsi="Times New Roman" w:cs="Times New Roman"/>
          <w:lang w:val="es-MX"/>
        </w:rPr>
        <w:t>nor</w:t>
      </w:r>
      <w:proofErr w:type="spellEnd"/>
      <w:r w:rsidRPr="004B30D0">
        <w:rPr>
          <w:rFonts w:ascii="Times New Roman" w:hAnsi="Times New Roman" w:cs="Times New Roman"/>
          <w:lang w:val="es-MX"/>
        </w:rPr>
        <w:t xml:space="preserve">-este del país, específicamente en el departamento de Santander donde en los últimos años las aguas subterráneas están siendo aprovechadas en usos como abastecimiento y riego. </w:t>
      </w:r>
    </w:p>
    <w:p w14:paraId="0F1E8CA1"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El agua subterránea brinda grandes oportunidades de desarrollo social, económico y ecosistémico en la región donde se aprovecha, de allí la importancia de fortalecer las investigaciones desarrolladas por parte del grupo GPH en este recurso, mejorando la compresión científica y haciendo uso de investigación aplicada. Por lo cual las capacidades a desarrollar por parte del grupo son:</w:t>
      </w:r>
    </w:p>
    <w:p w14:paraId="2205B104"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Ampliar el conocimiento de los sistemas acuíferos en la región.</w:t>
      </w:r>
    </w:p>
    <w:p w14:paraId="4F64A697"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Entender las relaciones entre los distintos componentes del ciclo hidrológico.</w:t>
      </w:r>
    </w:p>
    <w:p w14:paraId="6357DB46"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Mejorar la compresión de los procesos de recarga y descarga de flujo subterráneos con el fin de responder al equilibrio entre oferta y demanda.</w:t>
      </w:r>
    </w:p>
    <w:p w14:paraId="3C840643"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lastRenderedPageBreak/>
        <w:t xml:space="preserve">Evaluar la relación de interconexión entre el agua subterránea y el agua superficial. </w:t>
      </w:r>
    </w:p>
    <w:p w14:paraId="2FF11F84"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Estudiar los impactos tanto en cantidad como en calidad debido a las actividades antrópicas.</w:t>
      </w:r>
    </w:p>
    <w:p w14:paraId="5052E95D" w14:textId="77777777" w:rsidR="001117AE" w:rsidRPr="001117AE" w:rsidRDefault="001117AE" w:rsidP="001117AE">
      <w:pPr>
        <w:pStyle w:val="Prrafodelista"/>
        <w:jc w:val="both"/>
        <w:rPr>
          <w:rFonts w:cs="Times New Roman"/>
        </w:rPr>
      </w:pPr>
    </w:p>
    <w:p w14:paraId="17CF6988"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El propósito del grupo GPH en la línea de investigación en aguas subterráneas tendrá como ejes principales la gestión del recurso subterráneo, impulsando estrategias que permitan un aprovechamiento responsable para suplir las necesidades sin deteriorar el recurso, garantizando su disponibilidad en cumplimiento con los objetivos del desarrollo sostenible (ODS).</w:t>
      </w:r>
    </w:p>
    <w:p w14:paraId="0B104A98" w14:textId="77777777" w:rsidR="001117AE" w:rsidRPr="001117AE" w:rsidRDefault="001117AE" w:rsidP="001117AE">
      <w:pPr>
        <w:pStyle w:val="Prrafodelista"/>
        <w:numPr>
          <w:ilvl w:val="0"/>
          <w:numId w:val="11"/>
        </w:numPr>
        <w:jc w:val="both"/>
        <w:rPr>
          <w:rFonts w:cs="Times New Roman"/>
          <w:b/>
          <w:bCs/>
        </w:rPr>
      </w:pPr>
      <w:r w:rsidRPr="001117AE">
        <w:rPr>
          <w:rFonts w:cs="Times New Roman"/>
          <w:b/>
          <w:bCs/>
        </w:rPr>
        <w:t>Importancia de Línea de investigación en contaminación difusa:</w:t>
      </w:r>
    </w:p>
    <w:p w14:paraId="0B0A67F0"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 xml:space="preserve">Diversas investigaciones nacionales e internacionales han demostrado la gran presión en la que se encuentran los recursos hídricos, históricamente estos estudios se han concentrado en la evaluación de disponibilidad, manifestando una disminución de caudales en el agua superficial y reducción de los niveles del agua subterránea en los acuíferos. </w:t>
      </w:r>
    </w:p>
    <w:p w14:paraId="294216F0"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 xml:space="preserve">En los últimos años se ha incrementado el interés por evaluar los efectos de factores externos de origen antrópico, que puedan alterar la composición natural del suelo y el agua tanto superficial como subterránea, al introducir sustancias ajenas susceptibles de modificar su calidad y con ellos limitar su aprovechamiento para ciertos usos. </w:t>
      </w:r>
    </w:p>
    <w:p w14:paraId="6776CA3B"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Esta problemática ha hecho que las recientes investigaciones tengan como tendencia evaluar y analizar, cómo se ha visto afectada la calidad del agua, debido a las distintas actividades humanas que generan contaminación en los recursos hídricos; con mira a predecir la evolución del problema y contribuir de forma sistemática a evitarlo o en el mejor de los casos a proponer medidas oportunas para que dichos problemas no lleguen a producirse.</w:t>
      </w:r>
    </w:p>
    <w:p w14:paraId="5339197E"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 xml:space="preserve">Los procesos de contaminación en sistemas naturales se pueden clasificar en función del volumen del recurso deteriorado, como procesos de contaminación de tipo puntual y tipo difusa. La mayoría de los estudios existentes se han concentrado en la evaluación de procesos puntuales; sin embargo, recientemente se ha incrementado el interés por estudiar la contaminación que se produce a nivel del suelo y el agua producto de la actividad agropecuaria, la cual ocurre debido a fuentes puntuales y difusas, siendo esta ultima la más representativa. </w:t>
      </w:r>
    </w:p>
    <w:p w14:paraId="5093CB5E"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 xml:space="preserve">La </w:t>
      </w:r>
      <w:r w:rsidRPr="001117AE">
        <w:rPr>
          <w:rFonts w:ascii="Times New Roman" w:hAnsi="Times New Roman" w:cs="Times New Roman"/>
          <w:lang w:val="es-CO"/>
        </w:rPr>
        <w:t>contaminación</w:t>
      </w:r>
      <w:r w:rsidRPr="004B30D0">
        <w:rPr>
          <w:rFonts w:ascii="Times New Roman" w:hAnsi="Times New Roman" w:cs="Times New Roman"/>
          <w:lang w:val="es-MX"/>
        </w:rPr>
        <w:t xml:space="preserve"> de tipo difusa es determinada por las características hidrológicas y edafológicas locales que condicionan los procesos de flujo y transporte de solutos en la zona no saturada, así como la variabilidad espacial de los parámetros que gobiernan estos procesos; haciendo que su estudio sea complejo y al mismo tiempo un reto por resolver.</w:t>
      </w:r>
    </w:p>
    <w:p w14:paraId="50EDB1C2" w14:textId="77777777" w:rsidR="001117AE" w:rsidRPr="004B30D0" w:rsidRDefault="001117AE" w:rsidP="001117AE">
      <w:pPr>
        <w:jc w:val="both"/>
        <w:rPr>
          <w:rFonts w:ascii="Times New Roman" w:hAnsi="Times New Roman" w:cs="Times New Roman"/>
          <w:lang w:val="es-MX"/>
        </w:rPr>
      </w:pPr>
      <w:r w:rsidRPr="004B30D0">
        <w:rPr>
          <w:rFonts w:ascii="Times New Roman" w:hAnsi="Times New Roman" w:cs="Times New Roman"/>
          <w:lang w:val="es-MX"/>
        </w:rPr>
        <w:t>Dentro de los principales objetivos a realizar por parte del grupo GPH en esta línea de investigación, serán:</w:t>
      </w:r>
    </w:p>
    <w:p w14:paraId="49C94CCC"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 xml:space="preserve">Evaluar los efectos de la contaminación de origen agrícola y los efectos de los principales contaminantes sobre los recursos hídricos y suelo. </w:t>
      </w:r>
    </w:p>
    <w:p w14:paraId="4A940879"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Analizar los procesos de flujo y transporte en la zona no saturada del suelo.</w:t>
      </w:r>
    </w:p>
    <w:p w14:paraId="2C15E60C" w14:textId="77777777" w:rsidR="001117AE" w:rsidRPr="001117AE" w:rsidRDefault="001117AE" w:rsidP="001117AE">
      <w:pPr>
        <w:pStyle w:val="Prrafodelista"/>
        <w:numPr>
          <w:ilvl w:val="0"/>
          <w:numId w:val="10"/>
        </w:numPr>
        <w:spacing w:after="0"/>
        <w:jc w:val="both"/>
        <w:rPr>
          <w:rFonts w:cs="Times New Roman"/>
        </w:rPr>
      </w:pPr>
      <w:r w:rsidRPr="001117AE">
        <w:rPr>
          <w:rFonts w:cs="Times New Roman"/>
        </w:rPr>
        <w:t>Proponer alternativas de mitigación, control y sobre todo de buenas prácticas para reducir los impactos asociados a los principales sectores de producción agrícola regional.</w:t>
      </w:r>
    </w:p>
    <w:p w14:paraId="1C7C558D" w14:textId="77777777" w:rsidR="001117AE" w:rsidRPr="004B30D0" w:rsidRDefault="001117AE" w:rsidP="001117AE">
      <w:pPr>
        <w:rPr>
          <w:lang w:val="es-MX"/>
        </w:rPr>
      </w:pPr>
    </w:p>
    <w:p w14:paraId="66AD9DFC" w14:textId="6E894659" w:rsidR="001E21B3" w:rsidRPr="001117AE" w:rsidRDefault="001117AE" w:rsidP="001117AE">
      <w:pPr>
        <w:pStyle w:val="Prrafodelista"/>
        <w:numPr>
          <w:ilvl w:val="0"/>
          <w:numId w:val="9"/>
        </w:numPr>
        <w:jc w:val="both"/>
        <w:rPr>
          <w:rFonts w:cs="Times New Roman"/>
          <w:b/>
          <w:bCs/>
          <w:lang w:val="es-ES"/>
        </w:rPr>
      </w:pPr>
      <w:r w:rsidRPr="001117AE">
        <w:rPr>
          <w:rFonts w:cs="Times New Roman"/>
          <w:b/>
          <w:bCs/>
          <w:lang w:val="es-ES"/>
        </w:rPr>
        <w:t xml:space="preserve">Hidrología </w:t>
      </w:r>
    </w:p>
    <w:p w14:paraId="0A02C786" w14:textId="1DBFB508" w:rsidR="00094163" w:rsidRPr="001E21B3" w:rsidRDefault="00094163" w:rsidP="00094163">
      <w:pPr>
        <w:jc w:val="both"/>
        <w:rPr>
          <w:rFonts w:ascii="Times New Roman" w:hAnsi="Times New Roman" w:cs="Times New Roman"/>
          <w:lang w:val="es-ES"/>
        </w:rPr>
      </w:pPr>
      <w:r w:rsidRPr="001E21B3">
        <w:rPr>
          <w:rFonts w:ascii="Times New Roman" w:hAnsi="Times New Roman" w:cs="Times New Roman"/>
          <w:lang w:val="es-ES"/>
        </w:rPr>
        <w:lastRenderedPageBreak/>
        <w:t>La Hidrología es la geociencia que describe y predice la ocurrencia, circulación y distribución del agua alrededor de la tierra y su atmósfera</w:t>
      </w:r>
      <w:r w:rsidR="00863D19" w:rsidRPr="001E21B3">
        <w:rPr>
          <w:rFonts w:ascii="Times New Roman" w:hAnsi="Times New Roman" w:cs="Times New Roman"/>
          <w:lang w:val="es-ES"/>
        </w:rPr>
        <w:t xml:space="preserve"> </w:t>
      </w:r>
      <w:sdt>
        <w:sdtPr>
          <w:rPr>
            <w:rFonts w:ascii="Times New Roman" w:hAnsi="Times New Roman" w:cs="Times New Roman"/>
            <w:color w:val="000000"/>
            <w:lang w:val="es-ES"/>
          </w:rPr>
          <w:tag w:val="MENDELEY_CITATION_v3_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"/>
          <w:id w:val="712466230"/>
          <w:placeholder>
            <w:docPart w:val="DefaultPlaceholder_-1854013440"/>
          </w:placeholder>
        </w:sdtPr>
        <w:sdtContent>
          <w:r w:rsidR="00CE3E1F" w:rsidRPr="00CE3E1F">
            <w:rPr>
              <w:rFonts w:eastAsia="Times New Roman"/>
              <w:color w:val="000000"/>
              <w:lang w:val="es-MX"/>
            </w:rPr>
            <w:t>[1]</w:t>
          </w:r>
        </w:sdtContent>
      </w:sdt>
      <w:r w:rsidRPr="001E21B3">
        <w:rPr>
          <w:rFonts w:ascii="Times New Roman" w:hAnsi="Times New Roman" w:cs="Times New Roman"/>
          <w:lang w:val="es-ES"/>
        </w:rPr>
        <w:t>. La comprensión de estos procesos ha ido mejorando a medida que existe más información de alta resolución espacial y temporal en conjunto con el avance en los modelos que los simulan</w:t>
      </w:r>
      <w:r w:rsidR="0064206D" w:rsidRPr="001E21B3">
        <w:rPr>
          <w:rFonts w:ascii="Times New Roman" w:hAnsi="Times New Roman" w:cs="Times New Roman"/>
          <w:lang w:val="es-ES"/>
        </w:rPr>
        <w:t xml:space="preserve"> </w:t>
      </w:r>
      <w:r w:rsidR="0064206D" w:rsidRPr="001E21B3">
        <w:rPr>
          <w:rFonts w:ascii="Times New Roman" w:hAnsi="Times New Roman" w:cs="Times New Roman"/>
          <w:lang w:val="es-ES"/>
        </w:rPr>
        <w:fldChar w:fldCharType="begin"/>
      </w:r>
      <w:r w:rsidR="00831D7E" w:rsidRPr="001E21B3">
        <w:rPr>
          <w:rFonts w:ascii="Times New Roman" w:hAnsi="Times New Roman" w:cs="Times New Roman"/>
          <w:lang w:val="es-ES"/>
        </w:rPr>
        <w:instrText xml:space="preserve"> ADDIN ZOTERO_ITEM CSL_CITATION {"citationID":"QR1xFZkw","properties":{"formattedCitation":"[2]\\uc0\\u8211{}[4]","plainCitation":"[2]–[4]","noteIndex":0},"citationItems":[{"id":403,"uris":["http://zotero.org/users/2953809/items/6V99DBP9"],"itemData":{"id":403,"type":"chapter","abstract":"Read chapter 6 Global Hydrological Cycles and Water Resources: We live on a dynamic Earth shaped by both natural processes and the impacts of humans on th...","container-title":"Thriving on Our Changing Planet: A Decadal Strategy for Earth Observation from Space","event-place":"Washington, DC","language":"en","note":"DOI: 10.17226/24938","page":"70","publisher":"Tha National Academies Press","publisher-place":"Washington, DC","source":"www.nap.edu","title":"Global Hydrological Cycles and Water Resources","URL":"https://www.nap.edu/read/24938/chapter/10","author":[{"literal":"National Acadamies of Sciences, Engineering and Medicine"}],"accessed":{"date-parts":[["2021",6,8]]},"issued":{"date-parts":[["2018"]]}}},{"id":1028,"uris":["http://zotero.org/users/2953809/items/62UIIY8C"],"itemData":{"id":1028,"type":"article-journal","abstract":"After some background about what I have learned from a career in hydrological modelling, I present some opinions about how we might make progress in improving hydrological models in future, including how to decide whether a model is fit for purpose; how to improve process representations in hydrological models; and how to take advantage of Models of Everywhere. Underlying all those issues, however, is the fundamental problem of improving the hydrological data available for both forcing and evaluating hydrological models. It would be a major advance if the hydrological community could come together to prioritise and commission the new observational methods that are required to make real progress.","container-title":"Hydrology Research","DOI":"10.2166/nh.2019.134","ISSN":"0029-1277","issue":"6","journalAbbreviation":"Hydrology Research","page":"1481-1494","source":"Silverchair","title":"How to make advances in hydrological modelling","volume":"50","author":[{"family":"Beven","given":"Keith"}],"issued":{"date-parts":[["2019",10,23]]}}},{"id":1033,"uris":["http://zotero.org/users/2953809/items/53LEVZNJ"],"itemData":{"id":1033,"type":"article-journal","abstract":"Process-based hydrological models have a long history dating back to the 1960s. Criticized by some as over-parameterized, overly complex, and difficult to use, a more nuanced view is that these tools are necessary in many situations and, in a certain class of problems, they are the most appropriate type of hydrological model. This is especially the case in situations where knowledge of flow paths or distributed state variables and/or preservation of physical constraints is important. Examples of this include: spatiotemporal variability of soil moisture, groundwater flow and runoff generation, sediment and contaminant transport, or when feedbacks among various Earth’s system processes or understanding the impacts of climate non-stationarity are of primary concern. These are situations where process-based models excel and other models are unverifiable. This article presents this pragmatic view in the context of existing literature to justify the approach where applicable and necessary. We review how improvements in data availability, computational resources and algorithms have made detailed hydrological simulations a reality. Avenues for the future of process-based hydrological models are presented suggesting their use as virtual laboratories, for design purposes, and with a powerful treatment of uncertainty.","container-title":"Journal of Hydrology","DOI":"10.1016/j.jhydrol.2016.03.026","ISSN":"0022-1694","journalAbbreviation":"Journal of Hydrology","language":"en","page":"45-60","source":"ScienceDirect","title":"An overview of current applications, challenges, and future trends in distributed process-based models in hydrology","volume":"537","author":[{"family":"Fatichi","given":"Simone"},{"family":"Vivoni","given":"Enrique R."},{"family":"Ogden","given":"Fred L."},{"family":"Ivanov","given":"Valeriy Y."},{"family":"Mirus","given":"Benjamin"},{"family":"Gochis","given":"David"},{"family":"Downer","given":"Charles W."},{"family":"Camporese","given":"Matteo"},{"family":"Davison","given":"Jason H."},{"family":"Ebel","given":"Brian"},{"family":"Jones","given":"Norm"},{"family":"Kim","given":"Jongho"},{"family":"Mascaro","given":"Giuseppe"},{"family":"Niswonger","given":"Richard"},{"family":"Restrepo","given":"Pedro"},{"family":"Rigon","given":"Riccardo"},{"family":"Shen","given":"Chaopeng"},{"family":"Sulis","given":"Mauro"},{"family":"Tarboton","given":"David"}],"issued":{"date-parts":[["2016",6,1]]}}}],"schema":"https://github.com/citation-style-language/schema/raw/master/csl-citation.json"} </w:instrText>
      </w:r>
      <w:r w:rsidR="0064206D" w:rsidRPr="001E21B3">
        <w:rPr>
          <w:rFonts w:ascii="Times New Roman" w:hAnsi="Times New Roman" w:cs="Times New Roman"/>
          <w:lang w:val="es-ES"/>
        </w:rPr>
        <w:fldChar w:fldCharType="separate"/>
      </w:r>
      <w:r w:rsidR="00F14B1B" w:rsidRPr="001E21B3">
        <w:rPr>
          <w:rFonts w:ascii="Times New Roman" w:hAnsi="Times New Roman" w:cs="Times New Roman"/>
          <w:lang w:val="es-CO"/>
        </w:rPr>
        <w:t>[2]–[4]</w:t>
      </w:r>
      <w:r w:rsidR="0064206D" w:rsidRPr="001E21B3">
        <w:rPr>
          <w:rFonts w:ascii="Times New Roman" w:hAnsi="Times New Roman" w:cs="Times New Roman"/>
          <w:lang w:val="es-ES"/>
        </w:rPr>
        <w:fldChar w:fldCharType="end"/>
      </w:r>
      <w:r w:rsidR="004A5271" w:rsidRPr="001E21B3">
        <w:rPr>
          <w:rFonts w:ascii="Times New Roman" w:hAnsi="Times New Roman" w:cs="Times New Roman"/>
          <w:lang w:val="es-ES"/>
        </w:rPr>
        <w:t>.</w:t>
      </w:r>
      <w:r w:rsidRPr="001E21B3">
        <w:rPr>
          <w:rFonts w:ascii="Times New Roman" w:hAnsi="Times New Roman" w:cs="Times New Roman"/>
          <w:lang w:val="es-ES"/>
        </w:rPr>
        <w:t xml:space="preserve">  Esto es especialmente cierto en las zonas templadas del planeta donde ha habido mayor actividad investigativa. Sin embargo, muchas preguntas siguen abiertas en las áreas tropicales donde solo hasta tiempos recientes se ha empezado a fortalecer la investigación</w:t>
      </w:r>
      <w:r w:rsidR="00F14B1B" w:rsidRPr="001E21B3">
        <w:rPr>
          <w:rFonts w:ascii="Times New Roman" w:hAnsi="Times New Roman" w:cs="Times New Roman"/>
          <w:lang w:val="es-ES"/>
        </w:rPr>
        <w:t xml:space="preserve"> </w:t>
      </w:r>
      <w:r w:rsidR="00342501" w:rsidRPr="001E21B3">
        <w:rPr>
          <w:rFonts w:ascii="Times New Roman" w:hAnsi="Times New Roman" w:cs="Times New Roman"/>
          <w:lang w:val="es-ES"/>
        </w:rPr>
        <w:fldChar w:fldCharType="begin"/>
      </w:r>
      <w:r w:rsidR="00831D7E" w:rsidRPr="001E21B3">
        <w:rPr>
          <w:rFonts w:ascii="Times New Roman" w:hAnsi="Times New Roman" w:cs="Times New Roman"/>
          <w:lang w:val="es-ES"/>
        </w:rPr>
        <w:instrText xml:space="preserve"> ADDIN ZOTERO_ITEM CSL_CITATION {"citationID":"yM4sdBsF","properties":{"formattedCitation":"[5]","plainCitation":"[5]","noteIndex":0},"citationItems":[{"id":1031,"uris":["http://zotero.org/users/2953809/items/KUCSK633"],"itemData":{"id":1031,"type":"article-journal","abstract":"Hydrological processes in the humid tropics differ from other regions in having greater energy inputs and faster rates of change. In this Review it is argued that understanding of the key hydrological interactions there remains limited, and a vision of future research designed to address these shortcomings is outlined.","container-title":"Nature Climate Change","DOI":"10.1038/nclimate1556","ISSN":"1758-6798","issue":"9","journalAbbreviation":"Nature Clim Change","language":"en","license":"2012 Nature Publishing Group, a division of Macmillan Publishers Limited. All Rights Reserved.","note":"number: 9\npublisher: Nature Publishing Group","page":"655-662","source":"www.nature.com","title":"The hydrology of the humid tropics","volume":"2","author":[{"family":"Wohl","given":"Ellen"},{"family":"Barros","given":"Ana"},{"family":"Brunsell","given":"Nathaniel"},{"family":"Chappell","given":"Nick A."},{"family":"Coe","given":"Michael"},{"family":"Giambelluca","given":"Thomas"},{"family":"Goldsmith","given":"Steven"},{"family":"Harmon","given":"Russell"},{"family":"Hendrickx","given":"Jan M. H."},{"family":"Juvik","given":"James"},{"family":"McDonnell","given":"Jeffrey"},{"family":"Ogden","given":"Fred"}],"issued":{"date-parts":[["2012",9]]}}}],"schema":"https://github.com/citation-style-language/schema/raw/master/csl-citation.json"} </w:instrText>
      </w:r>
      <w:r w:rsidR="00342501" w:rsidRPr="001E21B3">
        <w:rPr>
          <w:rFonts w:ascii="Times New Roman" w:hAnsi="Times New Roman" w:cs="Times New Roman"/>
          <w:lang w:val="es-ES"/>
        </w:rPr>
        <w:fldChar w:fldCharType="separate"/>
      </w:r>
      <w:r w:rsidR="00F14B1B" w:rsidRPr="001E21B3">
        <w:rPr>
          <w:rFonts w:ascii="Times New Roman" w:hAnsi="Times New Roman" w:cs="Times New Roman"/>
          <w:lang w:val="es-ES"/>
        </w:rPr>
        <w:t>[5]</w:t>
      </w:r>
      <w:r w:rsidR="00342501" w:rsidRPr="001E21B3">
        <w:rPr>
          <w:rFonts w:ascii="Times New Roman" w:hAnsi="Times New Roman" w:cs="Times New Roman"/>
          <w:lang w:val="es-ES"/>
        </w:rPr>
        <w:fldChar w:fldCharType="end"/>
      </w:r>
      <w:r w:rsidRPr="001E21B3">
        <w:rPr>
          <w:rFonts w:ascii="Times New Roman" w:hAnsi="Times New Roman" w:cs="Times New Roman"/>
          <w:lang w:val="es-ES"/>
        </w:rPr>
        <w:t>. Adicionalmente, los avances han sido menos acelerados en la comprensión de los procesos que ocurren en el subsuelo dada su alta complejidad y la menor disponibilidad de información para su estudio</w:t>
      </w:r>
      <w:r w:rsidR="00F14B1B" w:rsidRPr="001E21B3">
        <w:rPr>
          <w:rFonts w:ascii="Times New Roman" w:hAnsi="Times New Roman" w:cs="Times New Roman"/>
          <w:lang w:val="es-ES"/>
        </w:rPr>
        <w:t xml:space="preserve"> </w:t>
      </w:r>
      <w:r w:rsidR="00F14B1B" w:rsidRPr="001E21B3">
        <w:rPr>
          <w:rFonts w:ascii="Times New Roman" w:hAnsi="Times New Roman" w:cs="Times New Roman"/>
          <w:lang w:val="es-ES"/>
        </w:rPr>
        <w:fldChar w:fldCharType="begin"/>
      </w:r>
      <w:r w:rsidR="00831D7E" w:rsidRPr="001E21B3">
        <w:rPr>
          <w:rFonts w:ascii="Times New Roman" w:hAnsi="Times New Roman" w:cs="Times New Roman"/>
          <w:lang w:val="es-ES"/>
        </w:rPr>
        <w:instrText xml:space="preserve"> ADDIN ZOTERO_ITEM CSL_CITATION {"citationID":"Dbrj9Fny","properties":{"formattedCitation":"[6]\\uc0\\u8211{}[8]","plainCitation":"[6]–[8]","noteIndex":0},"citationItems":[{"id":1036,"uris":["http://zotero.org/users/2953809/items/98RRDKUP"],"itemData":{"id":1036,"type":"article-journal","abstract":"Technological and methodological progress is essential to improve our understanding of fundamental processes in natural and engineering sciences. In this paper, we will address the potential of new technological and methodological advancements in soil hydrology to move forward our understanding of soil water related processes across a broad range of scales. We will focus on advancements made in quantifying root water uptake processes, subsurface lateral flow, and deep drainage at the field and catchment scale, respectively. We will elaborate on the value of establishing a science-driven network of hydrological observatories to test fundamental hypotheses, to study organizational principles of soil hydrologic processes at catchment scale, and to provide data for the development and validation of models. Finally, we discuss recent developments in data assimilation methods, which provide new opportunities to better integrate observations and models and to improve predictions of the short-term evolution of hydrological processes.","container-title":"Water Resources Research","DOI":"10.1002/2014WR016852","ISSN":"1944-7973","issue":"4","language":"en","note":"_eprint: https://onlinelibrary.wiley.com/doi/pdf/10.1002/2014WR016852","page":"2616-2633","source":"Wiley Online Library","title":"Soil hydrology: Recent methodological advances, challenges, and perspectives","title-short":"Soil hydrology","volume":"51","author":[{"family":"Vereecken","given":"H."},{"family":"Huisman","given":"J. A."},{"family":"Hendricks Franssen","given":"H. J."},{"family":"Brüggemann","given":"N."},{"family":"Bogena","given":"H. R."},{"family":"Kollet","given":"S."},{"family":"Javaux","given":"M."},{"family":"Kruk","given":"J.","non-dropping-particle":"van der"},{"family":"Vanderborght","given":"J."}],"issued":{"date-parts":[["2015"]]}}},{"id":1048,"uris":["http://zotero.org/users/2953809/items/ENIGPJJJ"],"itemData":{"id":1048,"type":"article-journal","abstract":"Groundwater is by far the largest unfrozen freshwater resource on the planet. It plays a critical role as the bottom of the hydrologic cycle, redistributing water in the subsurface and supporting plants and surface water bodies. However, groundwater has historically been excluded or greatly simplified in global models. In recent years, there has been an international push to develop global scale groundwater modeling and analysis. This progress has provided some critical first steps. Still, much additional work will be needed to achieve a consistent global groundwater framework that interacts seamlessly with observational datasets and other earth system and global circulation models. Here we outline a vision for a global groundwater platform for groundwater monitoring and prediction and identify the key technological and data challenges that are currently limiting progress. Any global platform of this type must be interdisciplinary and cannot be achieved by the groundwater modeling community in isolation. Therefore, we also provide a high-level overview of the groundwater system, approaches to groundwater modeling and the current state of global groundwater representations, such that readers of all backgrounds can engage in this challenge.","container-title":"Water Resources Research","DOI":"10.1029/2020WR029500","ISSN":"1944-7973","issue":"12","language":"en","note":"_eprint: https://onlinelibrary.wiley.com/doi/pdf/10.1029/2020WR029500","page":"e2020WR029500","source":"Wiley Online Library","title":"Global Groundwater Modeling and Monitoring: Opportunities and Challenges","title-short":"Global Groundwater Modeling and Monitoring","volume":"57","author":[{"family":"Condon","given":"Laura E."},{"family":"Kollet","given":"Stefan"},{"family":"Bierkens","given":"Marc F. P."},{"family":"Fogg","given":"Graham E."},{"family":"Maxwell","given":"Reed M."},{"family":"Hill","given":"Mary C."},{"family":"Fransen","given":"Harrie-Jan Hendricks"},{"family":"Verhoef","given":"Anne"},{"family":"Van Loon","given":"Anne F."},{"family":"Sulis","given":"Mauro"},{"family":"Abesser","given":"Corinna"}],"issued":{"date-parts":[["2021"]]}}},{"id":1047,"uris":["http://zotero.org/users/2953809/items/QHWE8UZY"],"itemData":{"id":1047,"type":"article-journal","abstract":"The critical zone (CZ)—from treetops to groundwater—is an increasingly studied part of the earth system, where scientists study interactions between water, air, rock, soil, and life. Groundwater is both a boundary and an essential store in this integrated system, but is often not well considered in part because of the difficulty in accessing it and its slow movement relative to other parts of the system. Here, we describe some fundamental areas where groundwater hydrology is of fundamental importance to CZ science, including sustaining streamflow and vegetation, reacting with minerals to produce dissolved solutes and regolith, and influencing energy fluxes across the land-atmosphere interface. As the timing and type of precipitation change with climate, groundwater may play an even more important role in CZ processes as a sustainable water source for plants and streamflow. Many open questions also exist about the role of CZ processes on groundwater. Many data streams are needed and important to quantifying the integrated response of the CZ to groundwater and vice versa, but long-term data records are often incomplete or discontinued due to limited funding. We argue that the long timescales of processes that involve groundwater necessitate data collection efforts beyond typical federal funding timespans. Sustaining monitoring networks and developing new ones aimed at testing hypotheses related to slow-moving, groundwater-controlled CZ processes should be a scientific priority, and here we outline some open questions that we hope will motivate groundwater scientists to get involved in CZ science.","container-title":"Groundwater","DOI":"10.1111/gwat.13143","ISSN":"1745-6584","issue":"1","language":"en","note":"_eprint: https://onlinelibrary.wiley.com/doi/pdf/10.1111/gwat.13143","page":"27-34","source":"Wiley Online Library","title":"The Importance of Groundwater in Critical Zone Science","volume":"60","author":[{"family":"Singha","given":"Kamini"},{"family":"Navarre-Sitchler","given":"Alexis"}],"issued":{"date-parts":[["2022"]]}}}],"schema":"https://github.com/citation-style-language/schema/raw/master/csl-citation.json"} </w:instrText>
      </w:r>
      <w:r w:rsidR="00F14B1B" w:rsidRPr="001E21B3">
        <w:rPr>
          <w:rFonts w:ascii="Times New Roman" w:hAnsi="Times New Roman" w:cs="Times New Roman"/>
          <w:lang w:val="es-ES"/>
        </w:rPr>
        <w:fldChar w:fldCharType="separate"/>
      </w:r>
      <w:r w:rsidR="007178C2" w:rsidRPr="001E21B3">
        <w:rPr>
          <w:rFonts w:ascii="Times New Roman" w:hAnsi="Times New Roman" w:cs="Times New Roman"/>
          <w:lang w:val="es-ES"/>
        </w:rPr>
        <w:t>[6]–[8]</w:t>
      </w:r>
      <w:r w:rsidR="00F14B1B" w:rsidRPr="001E21B3">
        <w:rPr>
          <w:rFonts w:ascii="Times New Roman" w:hAnsi="Times New Roman" w:cs="Times New Roman"/>
          <w:lang w:val="es-ES"/>
        </w:rPr>
        <w:fldChar w:fldCharType="end"/>
      </w:r>
      <w:r w:rsidRPr="001E21B3">
        <w:rPr>
          <w:rFonts w:ascii="Times New Roman" w:hAnsi="Times New Roman" w:cs="Times New Roman"/>
          <w:lang w:val="es-ES"/>
        </w:rPr>
        <w:t xml:space="preserve">. </w:t>
      </w:r>
    </w:p>
    <w:p w14:paraId="27AD10C2" w14:textId="6E21AFE4" w:rsidR="00094163" w:rsidRPr="009C21F3" w:rsidRDefault="00094163" w:rsidP="00094163">
      <w:pPr>
        <w:jc w:val="both"/>
        <w:rPr>
          <w:rFonts w:ascii="Times New Roman" w:hAnsi="Times New Roman" w:cs="Times New Roman"/>
        </w:rPr>
      </w:pPr>
      <w:r w:rsidRPr="001E21B3">
        <w:rPr>
          <w:rFonts w:ascii="Times New Roman" w:hAnsi="Times New Roman" w:cs="Times New Roman"/>
          <w:lang w:val="es-ES"/>
        </w:rPr>
        <w:t>La acción antrópica ha resultado en alteraciones importantes en los procesos claves del ciclo hidrológico debido a la falta de conocimiento y de control sobre la forma como se hacen estas actividades. Entre las acciones más relevantes se incluyen las alteraciones a los usos y coberturas del suelo, las extracciones descontroladas del recurso para uso doméstico e industrial y el incremento en las descargas contaminantes a la red hidrográfica. A estas acciones directas, se suman los efectos del cambio climático que se evidencian por alteraciones en los patrones de temperatura y precipitación a escala global</w:t>
      </w:r>
      <w:r w:rsidR="001A1738" w:rsidRPr="001E21B3">
        <w:rPr>
          <w:rFonts w:ascii="Times New Roman" w:hAnsi="Times New Roman" w:cs="Times New Roman"/>
          <w:lang w:val="es-ES"/>
        </w:rPr>
        <w:t xml:space="preserve"> </w:t>
      </w:r>
      <w:r w:rsidR="00FB6756" w:rsidRPr="001E21B3">
        <w:rPr>
          <w:rFonts w:ascii="Times New Roman" w:hAnsi="Times New Roman" w:cs="Times New Roman"/>
          <w:lang w:val="es-ES"/>
        </w:rPr>
        <w:fldChar w:fldCharType="begin"/>
      </w:r>
      <w:r w:rsidR="00831D7E" w:rsidRPr="001E21B3">
        <w:rPr>
          <w:rFonts w:ascii="Times New Roman" w:hAnsi="Times New Roman" w:cs="Times New Roman"/>
          <w:lang w:val="es-ES"/>
        </w:rPr>
        <w:instrText xml:space="preserve"> ADDIN ZOTERO_ITEM CSL_CITATION {"citationID":"Hl7rn3jt","properties":{"formattedCitation":"[9], [10]","plainCitation":"[9], [10]","noteIndex":0},"citationItems":[{"id":1049,"uris":["http://zotero.org/users/2953809/items/2WUKYJ3Z"],"itemData":{"id":1049,"type":"article-journal","abstract":"Water is the fundamental natural resource that supports life, ecosystems and human society. Thus studying the water cycle is important for sustainable development. In the context of global climate change, a better understanding of the water cycle is needed. This study summarises current research and highlights future directions of water science from four perspectives: (i) the water cycle; (ii) hydrologic processes; (iii) coupled natural-social water systems; and (iv) integrated watershed management. Emphasis should be placed on understanding the joint impacts of climate change and human activities on hydrological processes and water resources across temporal and spatial scales. Understanding the interactions between land and atmosphere are keys to addressing this issue. Furthermore systematic approaches should be developed for large basin studies. Areas for focused research include: variations of cryosphere hydrological processes in upper alpine zones; and human activities on the water cycle and relevant biogeochemical processes in middle-lower reaches. Because the water cycle is naturally coupled with social characteristics across multiple scales, multi-process and multi-scale models are needed. Hydrological studies should use this new paradigm as part of water-food-energy frontier research. This will help to promote interdisciplinary study across natural and social sciences in accordance with the United Nation's sustainable development goals.","container-title":"Geography and Sustainability","DOI":"10.1016/j.geosus.2021.05.003","ISSN":"2666-6839","issue":"2","journalAbbreviation":"Geography and Sustainability","language":"en","page":"115-122","source":"ScienceDirect","title":"Hydrological cycle and water resources in a changing world: A review","title-short":"Hydrological cycle and water resources in a changing world","volume":"2","author":[{"family":"Yang","given":"Dawen"},{"family":"Yang","given":"Yuting"},{"family":"Xia","given":"Jun"}],"issued":{"date-parts":[["2021",6,1]]}}},{"id":404,"uris":["http://zotero.org/users/2953809/items/I28MWC75"],"itemData":{"id":404,"type":"article-journal","abstract":"The impact of climate change on the global hydrological cycle is unclear, with land precipitation and river discharges not increasing as expected. This discrepancy is investigated and tropospheric aerosols are found to have weakened the hydrological cycle between the 1950s and 1980s. The increase in greenhouse gases since the 1980s strengthened the cycle, indicating a further increase in precipitation if the current trend continues.","container-title":"Nature Climate Change","DOI":"10.1038/nclimate1932","ISSN":"1758-6798","issue":"9","journalAbbreviation":"Nature Clim Change","language":"en","license":"2013 Nature Publishing Group","note":"number: 9\npublisher: Nature Publishing Group","page":"807-810","source":"www.nature.com","title":"Anthropogenic impact on Earth’s hydrological cycle","volume":"3","author":[{"family":"Wu","given":"Peili"},{"family":"Christidis","given":"Nikolaos"},{"family":"Stott","given":"Peter"}],"issued":{"date-parts":[["2013",9]]}}}],"schema":"https://github.com/citation-style-language/schema/raw/master/csl-citation.json"} </w:instrText>
      </w:r>
      <w:r w:rsidR="00FB6756" w:rsidRPr="001E21B3">
        <w:rPr>
          <w:rFonts w:ascii="Times New Roman" w:hAnsi="Times New Roman" w:cs="Times New Roman"/>
          <w:lang w:val="es-ES"/>
        </w:rPr>
        <w:fldChar w:fldCharType="separate"/>
      </w:r>
      <w:r w:rsidR="007178C2" w:rsidRPr="001E21B3">
        <w:rPr>
          <w:rFonts w:ascii="Times New Roman" w:hAnsi="Times New Roman" w:cs="Times New Roman"/>
          <w:lang w:val="es-CO"/>
        </w:rPr>
        <w:t>[9], [10]</w:t>
      </w:r>
      <w:r w:rsidR="00FB6756" w:rsidRPr="001E21B3">
        <w:rPr>
          <w:rFonts w:ascii="Times New Roman" w:hAnsi="Times New Roman" w:cs="Times New Roman"/>
          <w:lang w:val="es-ES"/>
        </w:rPr>
        <w:fldChar w:fldCharType="end"/>
      </w:r>
      <w:r w:rsidRPr="001E21B3">
        <w:rPr>
          <w:rFonts w:ascii="Times New Roman" w:hAnsi="Times New Roman" w:cs="Times New Roman"/>
          <w:lang w:val="es-ES"/>
        </w:rPr>
        <w:t>. Entre las consecuencias más importantes a nivel de cuenca hidrográfica están la alteración de los regímenes hidrológicos y de los valores extremos de precipitación y caudal, la disminución de la capacidad de regulación y abastecimiento del ecosistema reflejado en sequías, inundaciones o deslizamientos, la reducción de la capacidad de retención de sedimentos, y la degradación de la calidad del agua</w:t>
      </w:r>
      <w:r w:rsidR="00FB6756" w:rsidRPr="001E21B3">
        <w:rPr>
          <w:rFonts w:ascii="Times New Roman" w:hAnsi="Times New Roman" w:cs="Times New Roman"/>
          <w:lang w:val="es-ES"/>
        </w:rPr>
        <w:t xml:space="preserve"> </w:t>
      </w:r>
      <w:r w:rsidR="00FB6756" w:rsidRPr="001E21B3">
        <w:rPr>
          <w:rFonts w:ascii="Times New Roman" w:hAnsi="Times New Roman" w:cs="Times New Roman"/>
          <w:lang w:val="es-ES"/>
        </w:rPr>
        <w:fldChar w:fldCharType="begin"/>
      </w:r>
      <w:r w:rsidR="009B6261" w:rsidRPr="001E21B3">
        <w:rPr>
          <w:rFonts w:ascii="Times New Roman" w:hAnsi="Times New Roman" w:cs="Times New Roman"/>
          <w:lang w:val="es-ES"/>
        </w:rPr>
        <w:instrText xml:space="preserve"> ADDIN ZOTERO_ITEM CSL_CITATION {"citationID":"toHI0vgd","properties":{"formattedCitation":"[11]\\uc0\\u8211{}[15]","plainCitation":"[11]–[15]","noteIndex":0},"citationItems":[{"id":236,"uris":["http://zotero.org/users/2953809/items/Q5MUQE4C"],"itemData":{"id":236,"type":"article-journal","abstract":"Abstract The North American east coast (NAEC) region experienced significant climate and land-use changes in the past century. To explore how these changes have affected land water cycling, the Dynamic Land Ecosystem Model (DLEM 2.0) was used to investigate the spatial and temporal variability of runoff and river discharge during 1901-2010 in the study area. Annual runoff over the NAEC was 420 ± 61 mm/yr (average ± standard deviation). Runoff increased in parts of the northern NAEC but decreased in some areas of the southern NAEC. Annual freshwater discharge from the study area was 378 ± 61 km3/yr (average ± standard deviation). Factorial simulation experiments suggested that climate change and variability explained 97.5% of the interannual variability of runoff and also resulted in the opposite changes in runoff in northern and southern regions of the NAEC. Land-use change reduced runoff by 5-22 mm/yr from 1931 to 2010, but the impacts were divergent over the Piedmont region and Coastal Plain areas of the southern NAEC. Land-use change impacts were more significant at local and watershed spatial scales rather than at regional scales. Different responses of runoff to changing climate and land-use should be noted in future water resource management. Hydrological impacts of afforestation and deforestation as well as urbanization should also be noted by land-use policy makers.","container-title":"JAWRA Journal of the American Water Resources Association","DOI":"10.1111/jawr.12232","ISSN":"1093-474X","issue":"1","journalAbbreviation":"JAWRA Journal of the American Water Resources Association","page":"47-67","source":"onlinelibrary.wiley.com (Atypon)","title":"Hydrological Responses to Climate and Land-Use Changes along the North American East Coast: A 110-Year Historical Reconstruction","title-short":"Hydrological Responses to Climate and Land-Use Changes along the North American East Coast","volume":"51","author":[{"family":"Yang","given":"Qichun"},{"family":"Tian","given":"Hanqin"},{"family":"Friedrichs","given":"Marjorie A.M."},{"family":"Liu","given":"Mingliang"},{"family":"Li","given":"Xia"},{"family":"Yang","given":"Jia"}],"issued":{"date-parts":[["2014",8,12]]}}},{"id":1068,"uris":["http://zotero.org/users/2953809/items/WKMPI58D"],"itemData":{"id":1068,"type":"article-journal","abstract":"The natural flow regime of rivers has been strongly altered world-wide, resulting in ecosystem degradation and lakes drying up, especially in arid and semi-arid regions. Determining whether this is due mainly to climate change or to water withdrawal for direct human use (e.g. irrigation) is difficult, particularly for saline lake basins where hydrology data are scarce. In this study, we developed an approach for assessing climate and land use change impacts based on river flow records for headwater and lowland reaches of rivers, using the case of Lake Urmia basin, in north-westen Iran. Flow regimes at upstream and downstream stations were studied before and after major dam construction and irrigation projects. Data from 57 stations were used to establish five different time intervals representing 10 different land use development periods (scenarios) for upstream (not impacted) and downstream (impacted) systems. An existing river impact (RI) index was used to assess changes in three main characteristics of flow (magnitude, timing and, intra-annual variability). The results showed that irrigation was by far the main driving force for river flow regime changes in the lake basin. All stations close to the lake and on adjacent plains showed significantly higher impacts of land use change than headwaters. As headwaters are relatively unaffected by agriculture, the non-significant changes observed in headwater flow regimes indicate a minor effect of climate change on river flows in the region. The benefit of the method developed is clear interpretation of results based on river flow records, which is useful in communicating land use and climate change information to decision makers and lake restoration planners.","container-title":"Global and Planetary Change","DOI":"10.1016/j.gloplacha.2017.09.014","ISSN":"0921-8181","journalAbbreviation":"Global and Planetary Change","language":"en","page":"47-56","source":"ScienceDirect","title":"Analysis of land use and climate change impacts by comparing river flow records for headwaters and lowland reaches","volume":"158","author":[{"family":"Fazel","given":"Nasim"},{"family":"Torabi Haghighi","given":"Ali"},{"family":"Kløve","given":"Bjørn"}],"issued":{"date-parts":[["2017",11,1]]}}},{"id":1070,"uris":["http://zotero.org/users/2953809/items/P25ZT6CW"],"itemData":{"id":1070,"type":"article-journal","abstract":"This study analyzed the long-term alterations in runoff regime, seasonality and variability in headwater montane basins in Central Europe in response to the manifestations of climate change. We tested the common hypotheses on climate change effects on surface runoff dynamics in the Central Europe region, assuming that (i) recent climate warming will result in shifts in the seasonality of runoff, (ii) the runoff balance will remain without significant changes and (iii) that higher variability in runoff can be expected. The analyses were done on eight montane catchments in four mid-latitude mountain ranges in Central Europe, based on the uninterrupted time series of daily discharge observations from 1952 to 2018. We used 33 indicators of hydrologic alteration (IHA), 34 indicators of environmental flow components, the baseflow index, the calculation of surplus and deficit volumes and the frequency of peak and low flows. Homogeneity testing using Buishand, Pettitt and SNHT tests was applied to test the response of the hydrological alteration indicators to climate warming. We have proved the significant shifts in runoff seasonality, coinciding with the timing of the air temperature rise, marked by earlier snowmelt, followed by a decline in spring flows and a prolonged period of low flows. There was detected a rise in the baseflow index across the mountain ranges. Unlike the common hypotheses, the expected rise of runoff variability and frequency of peak flows was not demonstrated. However, we have identified a significant change of the flood hydrographs, tending to steeper shape with shorter recessing limbs as a sign of rising inner dynamics of flood events in montane catchments.","container-title":"Water","DOI":"10.3390/w12082279","ISSN":"2073-4441","issue":"8","language":"en","license":"http://creativecommons.org/licenses/by/3.0/","note":"number: 8\npublisher: Multidisciplinary Digital Publishing Institute","page":"2279","source":"www.mdpi.com","title":"Which Aspects of Hydrological Regime in Mid-Latitude Montane Basins Are Affected by Climate Change?","volume":"12","author":[{"family":"Langhammer","given":"Jakub"},{"family":"Bernsteinová","given":"Jana"}],"issued":{"date-parts":[["2020",8]]}}},{"id":1073,"uris":["http://zotero.org/users/2953809/items/I9WPE4QG"],"itemData":{"id":1073,"type":"article-journal","abstract":"Hydroclimatic changes associated with global warming over the past 50 years have been documented widely, but physical landscape responses are poorly understood thus far. Detecting sedimentary and geomorphic signals of modern climate change presents challenges owing to short record lengths, difficulty resolving signals in stochastic natural systems, influences of land use and tectonic activity, long-lasting effects of individual extreme events, and variable connectivity in sediment-routing systems. We review existing literature to investigate the nature and extent of sedimentary and geomorphic responses to modern climate change, focusing on the western United States, a region with generally high relief and high sediment yield likely to be sensitive to climatic forcing. Based on fundamental geomorphic theory and empirical evidence from other regions, we anticipate climate-driven changes to slope stability, watershed sediment yields, fluvial morphology, and aeolian sediment mobilization in the western United States. We find evidence for recent climate-driven changes to slope stability and increased aeolian dune and dust activity, whereas changes in sediment yields and fluvial morphology have been linked more commonly to nonclimatic drivers thus far. Detecting effects of climate change will require better understanding how landscape response scales with disturbance, how lag times and hysteresis operate within sedimentary systems, and how to distinguish the relative influence and feedbacks of superimposed disturbances. The ability to constrain geomorphic and sedimentary response to rapidly progressing climate change has widespread implications for human health and safety, infrastructure, water security, economics, and ecosystem resilience.","container-title":"Reviews of Geophysics","DOI":"10.1029/2019RG000692","ISSN":"1944-9208","issue":"4","language":"en","note":"_eprint: https://onlinelibrary.wiley.com/doi/pdf/10.1029/2019RG000692","page":"e2019RG000692","source":"Wiley Online Library","title":"Geomorphic and Sedimentary Effects of Modern Climate Change: Current and Anticipated Future Conditions in the Western United States","title-short":"Geomorphic and Sedimentary Effects of Modern Climate Change","volume":"58","author":[{"family":"East","given":"Amy E."},{"family":"Sankey","given":"Joel B."}],"issued":{"date-parts":[["2020"]]}}},{"id":1077,"uris":["http://zotero.org/users/2953809/items/4SA3K5MC"],"itemData":{"id":1077,"type":"article-journal","abstract":"The increase in dynamic interactions between climate and human activities threatens water security in terms of water quantity and quality. Most water security studies have focused on water quantity compared to water quality, while both are equally important and vital for maintaining a healthy ecosystem and human well-being. The first part of the paper provides a review of the potential impacts of climate-related extreme events (i.e., drought, flood, and wildfires) on different water quality indicators and the potential impact of cascading extreme events (e.g., drought-flood regimes) on dynamics of water quality behavior. In the second part of the paper, we demonstrate the cascading impact of severe drought and an extreme historical flood event (October 1–4, 2015) in South Carolina (USA) on water quality variables. The effect of drought on water quality in contrasting land-use settings is investigated. Finally, water quality data was collected over a period of time in three types of land-use settings to study the dynamics of multiple flood and drought events on microbial communities. Flooding conditions result in high levels of bacteria associated with fecal contamination, especially in the stream setting, where large differences between drought and flooding occur in the microbial communities. The results highlight th</w:instrText>
      </w:r>
      <w:r w:rsidR="009B6261" w:rsidRPr="009C21F3">
        <w:rPr>
          <w:rFonts w:ascii="Times New Roman" w:hAnsi="Times New Roman" w:cs="Times New Roman"/>
        </w:rPr>
        <w:instrText xml:space="preserve">e significant impact of cascading events on water quality and microbial communities. The effect of drought on water quality indicators in different land-use settings can be different, highlighting the dominant role of watershed characteristics. Overall, it is essential to develop quantitative frameworks in the context of sustainability science to quantify the interaction between climate, watershed, and anthropogenic variables that control stream water quality. This study highlights the importance of understanding the relationships between extreme events and water quality indicators as an important step to improve ecosystem health and sustainability. Finally, some remarks are made on the knowledge gaps which need to be addressed in future studies.","container-title":"Journal of Hydrology","DOI":"10.1016/j.jhydrol.2020.125707","ISSN":"0022-1694","journalAbbreviation":"Journal of Hydrology","language":"en","page":"125707","source":"ScienceDirect","title":"Impact of land uses, drought, flood, wildfire, and cascading events on water quality and microbial communities: A review and analysis","title-short":"Impact of land uses, drought, flood, wildfire, and cascading events on water quality and microbial communities","volume":"596","author":[{"family":"Mishra","given":"Ashok"},{"family":"Alnahit","given":"Ali"},{"family":"Campbell","given":"Barbara"}],"issued":{"date-parts":[["2021",5,1]]}}}],"schema":"https://github.com/citation-style-language/schema/raw/master/csl-citation.json"} </w:instrText>
      </w:r>
      <w:r w:rsidR="00FB6756" w:rsidRPr="001E21B3">
        <w:rPr>
          <w:rFonts w:ascii="Times New Roman" w:hAnsi="Times New Roman" w:cs="Times New Roman"/>
          <w:lang w:val="es-ES"/>
        </w:rPr>
        <w:fldChar w:fldCharType="separate"/>
      </w:r>
      <w:sdt>
        <w:sdtPr>
          <w:rPr>
            <w:rFonts w:ascii="Times New Roman" w:hAnsi="Times New Roman" w:cs="Times New Roman"/>
            <w:color w:val="000000"/>
            <w:lang w:val="es-MX"/>
          </w:rPr>
          <w:tag w:val="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"/>
          <w:id w:val="379058875"/>
          <w:placeholder>
            <w:docPart w:val="DefaultPlaceholder_-1854013440"/>
          </w:placeholder>
        </w:sdtPr>
        <w:sdtContent>
          <w:r w:rsidR="00CE3E1F" w:rsidRPr="00CE3E1F">
            <w:rPr>
              <w:rFonts w:eastAsia="Times New Roman"/>
              <w:color w:val="000000"/>
            </w:rPr>
            <w:t>[11]-[15]</w:t>
          </w:r>
        </w:sdtContent>
      </w:sdt>
      <w:r w:rsidR="00FB6756" w:rsidRPr="001E21B3">
        <w:rPr>
          <w:rFonts w:ascii="Times New Roman" w:hAnsi="Times New Roman" w:cs="Times New Roman"/>
          <w:lang w:val="es-ES"/>
        </w:rPr>
        <w:fldChar w:fldCharType="end"/>
      </w:r>
      <w:r w:rsidRPr="009C21F3">
        <w:rPr>
          <w:rFonts w:ascii="Times New Roman" w:hAnsi="Times New Roman" w:cs="Times New Roman"/>
        </w:rPr>
        <w:t xml:space="preserve">.   </w:t>
      </w:r>
    </w:p>
    <w:p w14:paraId="3568BB58" w14:textId="6EFB1501" w:rsidR="00094163" w:rsidRPr="001E21B3" w:rsidRDefault="00094163" w:rsidP="00094163">
      <w:pPr>
        <w:jc w:val="both"/>
        <w:rPr>
          <w:rFonts w:ascii="Times New Roman" w:hAnsi="Times New Roman" w:cs="Times New Roman"/>
          <w:lang w:val="es-ES"/>
        </w:rPr>
      </w:pPr>
      <w:r w:rsidRPr="001E21B3">
        <w:rPr>
          <w:rFonts w:ascii="Times New Roman" w:hAnsi="Times New Roman" w:cs="Times New Roman"/>
          <w:lang w:val="es-ES"/>
        </w:rPr>
        <w:t xml:space="preserve">El </w:t>
      </w:r>
      <w:r w:rsidR="00A826AA" w:rsidRPr="001E21B3">
        <w:rPr>
          <w:rFonts w:ascii="Times New Roman" w:hAnsi="Times New Roman" w:cs="Times New Roman"/>
          <w:lang w:val="es-ES"/>
        </w:rPr>
        <w:t xml:space="preserve">grupo de investigación </w:t>
      </w:r>
      <w:r w:rsidRPr="001E21B3">
        <w:rPr>
          <w:rFonts w:ascii="Times New Roman" w:hAnsi="Times New Roman" w:cs="Times New Roman"/>
          <w:lang w:val="es-ES"/>
        </w:rPr>
        <w:t>GPH</w:t>
      </w:r>
      <w:r w:rsidR="00E20FEB" w:rsidRPr="001E21B3">
        <w:rPr>
          <w:rFonts w:ascii="Times New Roman" w:hAnsi="Times New Roman" w:cs="Times New Roman"/>
          <w:lang w:val="es-ES"/>
        </w:rPr>
        <w:t xml:space="preserve"> ha</w:t>
      </w:r>
      <w:r w:rsidRPr="001E21B3">
        <w:rPr>
          <w:rFonts w:ascii="Times New Roman" w:hAnsi="Times New Roman" w:cs="Times New Roman"/>
          <w:lang w:val="es-ES"/>
        </w:rPr>
        <w:t xml:space="preserve"> reconoc</w:t>
      </w:r>
      <w:r w:rsidR="00E20FEB" w:rsidRPr="001E21B3">
        <w:rPr>
          <w:rFonts w:ascii="Times New Roman" w:hAnsi="Times New Roman" w:cs="Times New Roman"/>
          <w:lang w:val="es-ES"/>
        </w:rPr>
        <w:t>ido históricamente</w:t>
      </w:r>
      <w:r w:rsidRPr="001E21B3">
        <w:rPr>
          <w:rFonts w:ascii="Times New Roman" w:hAnsi="Times New Roman" w:cs="Times New Roman"/>
          <w:lang w:val="es-ES"/>
        </w:rPr>
        <w:t xml:space="preserve"> esta problemática y sus investigadores han trabajado</w:t>
      </w:r>
      <w:r w:rsidR="003F6C40" w:rsidRPr="001E21B3">
        <w:rPr>
          <w:rFonts w:ascii="Times New Roman" w:hAnsi="Times New Roman" w:cs="Times New Roman"/>
          <w:lang w:val="es-ES"/>
        </w:rPr>
        <w:t xml:space="preserve"> en aspectos claves </w:t>
      </w:r>
      <w:r w:rsidRPr="001E21B3">
        <w:rPr>
          <w:rFonts w:ascii="Times New Roman" w:hAnsi="Times New Roman" w:cs="Times New Roman"/>
          <w:lang w:val="es-ES"/>
        </w:rPr>
        <w:t>enfocados en áreas estratégicas del Departamento de Santander donde existe un nexo importante entre la provisión y el aprovechamiento de servicios ecosistémicos por parte de poblaciones urbanas y suburbanas. Por ejemplo, se ha</w:t>
      </w:r>
      <w:r w:rsidR="00B43AE3" w:rsidRPr="001E21B3">
        <w:rPr>
          <w:rFonts w:ascii="Times New Roman" w:hAnsi="Times New Roman" w:cs="Times New Roman"/>
          <w:lang w:val="es-ES"/>
        </w:rPr>
        <w:t xml:space="preserve"> trabajado en la creación de modelos hidrogeológicos conceptuales</w:t>
      </w:r>
      <w:r w:rsidRPr="001E21B3">
        <w:rPr>
          <w:rFonts w:ascii="Times New Roman" w:hAnsi="Times New Roman" w:cs="Times New Roman"/>
          <w:lang w:val="es-ES"/>
        </w:rPr>
        <w:t xml:space="preserve"> </w:t>
      </w:r>
      <w:r w:rsidR="00B43AE3" w:rsidRPr="001E21B3">
        <w:rPr>
          <w:rFonts w:ascii="Times New Roman" w:hAnsi="Times New Roman" w:cs="Times New Roman"/>
          <w:lang w:val="es-ES"/>
        </w:rPr>
        <w:t>para comprender y cuantificar la interacción agua superficial-subterránea</w:t>
      </w:r>
      <w:r w:rsidR="0052397F" w:rsidRPr="001E21B3">
        <w:rPr>
          <w:rFonts w:ascii="Times New Roman" w:hAnsi="Times New Roman" w:cs="Times New Roman"/>
          <w:lang w:val="es-ES"/>
        </w:rPr>
        <w:t xml:space="preserve"> </w:t>
      </w:r>
      <w:r w:rsidR="0052397F" w:rsidRPr="001E21B3">
        <w:rPr>
          <w:rFonts w:ascii="Times New Roman" w:hAnsi="Times New Roman" w:cs="Times New Roman"/>
          <w:lang w:val="es-ES"/>
        </w:rPr>
        <w:fldChar w:fldCharType="begin"/>
      </w:r>
      <w:r w:rsidR="009B6261" w:rsidRPr="001E21B3">
        <w:rPr>
          <w:rFonts w:ascii="Times New Roman" w:hAnsi="Times New Roman" w:cs="Times New Roman"/>
          <w:lang w:val="es-ES"/>
        </w:rPr>
        <w:instrText xml:space="preserve"> ADDIN ZOTERO_ITEM CSL_CITATION {"citationID":"h1A2qY3z","properties":{"formattedCitation":"[16]\\uc0\\u8211{}[20]","plainCitation":"[16]–[20]","noteIndex":0},"citationItems":[{"id":1046,"uris":["http://zotero.org/users/2953809/items/SZSQQ6RS"],"itemData":{"id":1046,"type":"article-journal","container-title":"Boletín de Geología","ISSN":"2145-8553","issue":"2","language":"es","license":"Derechos de autor","note":"number: 2","source":"revistas.uis.edu.co","title":"CARTOGRAFÍA GEOLÓGICA Y CARACTERIZACIÓN ESTRUCTURAL DE LA SUBCUENCA DE LA QUEBRADA RÍO SUCIO, MUNICIPIO DE TONA, SANTANDER, ORIENTADOS A DEFINIR UN MODELO HIDROGEOLÓGICO CONCEPTUAL","URL":"https://revistas.uis.edu.co/index.php/revistaboletindegeologia/article/view/851","volume":"28","author":[{"family":"Colegial","given":"J. D."},{"family":"Gomez","given":"S."},{"family":"Rojas","given":"N."}],"accessed":{"date-parts":[["2022",7,22]]},"issued":{"date-parts":[["2006"]]}}},{"id":1044,"uris":["http://zotero.org/users/2953809/items/2AZM8LU5"],"itemData":{"id":1044,"type":"article-journal","container-title":"Revista Facultad de Ingeniería Universidad de Antioquia","ISSN":"0120-6230","issue":"61","language":"es","note":"publisher: Universidad de Antioquia","page":"41-52","source":"SciELO","title":"Separación de flujo base en la cuenca superior del río Lebrija","author":[{"family":"Gómez","given":"Sully"},{"family":"Guzmán","given":"Jorge"}],"issued":{"date-parts":[["2011",12]]}}},{"id":1043,"uris":["http://zotero.org/users/2953809/items/X7R2QFM5"],"itemData":{"id":1043,"type":"article-journal","abstract":"Metamorphic, igneous and sedimentary rocks, with low to no primary porosity, outcrop in the La Moza micro-basin stream (headwater of the Rio de Oro). In this high mountain system, water isotopic composition of rainwater, water isotopes and geochemistry of groundwater (springs) and surface water were determined. Groundwater flows are associated to phreatic aquifers in relationship with secondary porosity generated by fracturing, which is increased by dissolution processes in case of carbonate formation producing karstic systems and by the weathering phenomenon mainly affecting granodioritic rocks. Water geochemistry shows low to medium electrical conductivity (EC) depending on the geological formation, but a unique calcium bicarbonate facies. Spring water EC shows limited temporal variations. The isotopic composition of spring indicates a meteoric origin, local infiltration and groundwater flows with low residence time. A conceptual model of the recharge zone is proposed that crosses the surface watershed and covers part of the adjacent Rio Jordán basin, where the Berlin Paramo is located.","container-title":"Water Supply","DOI":"10.2166/aqua.2020.114","ISSN":"1606-9749","issue":"4","journalAbbreviation":"Water Supply","page":"1567-1579","source":"Silverchair","title":"Hydrodynamic conceptual model of groundwater in the headwater of the Rio de Oro, Santander (Colombia) by geochemical and isotope tools","volume":"20","author":[{"family":"Cetina","given":"M."},{"family":"Taupin","given":"J-D."},{"family":"Gómez","given":"S."},{"family":"Patris","given":"N."}],"issued":{"date-parts":[["2020",4,15]]}}},{"id":1042,"uris":["http://zotero.org/users/2953809/items/QUHIDLQ6"],"itemData":{"id":1042,"type":"article-journal","abstract":"Las interacciones entre flujo de entrada y flujo de salida del agua subterránea en ríos conectados con acuíferos localizados en ambientes de rocas fracturada...","container-title":"Dyna","issue":"196","page":"213-222","source":"www.redalyc.org","title":"Análisis de flujo base usando curvas maestras de recesión y algoritmos numéricos en cuencas de montaña: Cuenca del río Suratá y cuenca del Río de Oro (Santander, Colombia)","title-short":"Análisis de flujo base usando curvas maestras de recesión y algoritmos numéricos en cuencas de montaña","volume":"83","author":[{"family":"Gómez-Isidro","given":"Sully"},{"family":"Gómez-Ríos","given":"Viviana Lucía"}],"issued":{"date-parts":[["2016"]]}}},{"id":1041,"uris":["http://zotero.org/users/2953809/items/BC6UTAAM"],"itemData":{"id":1041,"type":"article-journal","abstract":"The interaction between groundwater inflow and outflow is complex in streams connected from aquifers located in fractured rock media. The recession curves of hydrographs provide information about these hydrogeological processes and they are useful to assess an insight in the storage-discharge relationship in subsurface reservoirs. In this study, the physic base and the nonlinearity relationship of storagedischarge were analyzed through a mathematical expression which describe a master recession curve. Four numerical algorithms were applied to estimate the baseflow of the Suratá's River basin and the high Oro's River basin, Santander-Colombia. In both cases, master recession curves showed the nonlinearity relationship in storage-discharge. Furthermore, the exponent values and the proportionality constants give additional information about the aquifers in contact to the river and the special scale of recharges that may occur in these aquifers.","container-title":"DYNA","DOI":"10.15446/dyna.v83n196.53222","ISSN":"2346-2183","issue":"196","language":"es","license":"Derechos de autor 2016 DYNA","note":"number: 196","page":"213-222","source":"revistas.unal.edu.co","title":"Baseflow analysis using master recession curves and numerical algorithms in mountain basins: Suratá's river and Oro's river (Santander, Colombia)","title-short":"Baseflow analysis using master recession curves and numerical algorithms in mountain basins","volume":"83","author":[{"family":"Isidro","given":"Sully Gomez"},{"family":"Gómez-Ríos","given":"Viviana Lucía"}],"issued":{"date-parts":[["2016",3,1]]}}}],"schema":"https://github.com/citation-style-language/schema/raw/master/csl-citation.json"} </w:instrText>
      </w:r>
      <w:r w:rsidR="0052397F" w:rsidRPr="001E21B3">
        <w:rPr>
          <w:rFonts w:ascii="Times New Roman" w:hAnsi="Times New Roman" w:cs="Times New Roman"/>
          <w:lang w:val="es-ES"/>
        </w:rPr>
        <w:fldChar w:fldCharType="separate"/>
      </w:r>
      <w:r w:rsidR="009B6261" w:rsidRPr="001E21B3">
        <w:rPr>
          <w:rFonts w:ascii="Times New Roman" w:hAnsi="Times New Roman" w:cs="Times New Roman"/>
          <w:lang w:val="es-ES"/>
        </w:rPr>
        <w:t>[16]</w:t>
      </w:r>
      <w:r w:rsidR="0052397F" w:rsidRPr="001E21B3">
        <w:rPr>
          <w:rFonts w:ascii="Times New Roman" w:hAnsi="Times New Roman" w:cs="Times New Roman"/>
          <w:lang w:val="es-ES"/>
        </w:rPr>
        <w:fldChar w:fldCharType="end"/>
      </w:r>
      <w:r w:rsidR="00074206">
        <w:rPr>
          <w:rFonts w:ascii="Times New Roman" w:hAnsi="Times New Roman" w:cs="Times New Roman"/>
          <w:lang w:val="es-ES"/>
        </w:rPr>
        <w:t>-[20]</w:t>
      </w:r>
      <w:r w:rsidR="00A82406" w:rsidRPr="001E21B3">
        <w:rPr>
          <w:rFonts w:ascii="Times New Roman" w:hAnsi="Times New Roman" w:cs="Times New Roman"/>
          <w:lang w:val="es-ES"/>
        </w:rPr>
        <w:t>;</w:t>
      </w:r>
      <w:r w:rsidR="00EE2267" w:rsidRPr="001E21B3">
        <w:rPr>
          <w:rFonts w:ascii="Times New Roman" w:hAnsi="Times New Roman" w:cs="Times New Roman"/>
          <w:lang w:val="es-ES"/>
        </w:rPr>
        <w:t xml:space="preserve"> en la cuantificación del recurso hídrico superficial a partir de experiencias de modelación hidrológica </w:t>
      </w:r>
      <w:r w:rsidR="00EE2267" w:rsidRPr="001E21B3">
        <w:rPr>
          <w:rFonts w:ascii="Times New Roman" w:hAnsi="Times New Roman" w:cs="Times New Roman"/>
          <w:lang w:val="es-ES"/>
        </w:rPr>
        <w:fldChar w:fldCharType="begin"/>
      </w:r>
      <w:r w:rsidR="009B6261" w:rsidRPr="001E21B3">
        <w:rPr>
          <w:rFonts w:ascii="Times New Roman" w:hAnsi="Times New Roman" w:cs="Times New Roman"/>
          <w:lang w:val="es-ES"/>
        </w:rPr>
        <w:instrText xml:space="preserve"> ADDIN ZOTERO_ITEM CSL_CITATION {"citationID":"ufql4Jjn","properties":{"formattedCitation":"[21]","plainCitation":"[21]","noteIndex":0},"citationItems":[{"id":1045,"uris":["http://zotero.org/users/2953809/items/PLZCAH93"],"itemData":{"id":1045,"type":"article-journal","abstract":"In this work was done the characterization of physical properties of the Rio Sucio basin, one Tona River tributary, this is an important water source used to supply the Bucaramanga City. Geology, geomorphology, type and uses of soil and vegetative cover were characterized by feld work campaigns. A complete inventory of surface water fows as well as groundwater points was made. We applied surface mapping tools for the various variables. Two hydro-logical models, the model added semi distributed NAM and the conceptual model distributed (SHIA) were imple-mented. Both models represent the phenomena of physical transport and water storage in the basin, but they differ in the type of algorithm used and the scale of application. The models were calibrated with fow data, obtained by daily measures during six months (1987) and the results were compared with data from the Carrizal gauge station, located downstream on the Tona River. The results allow us to get a good ft between rain events and hydrograph peaks as the hydrographs recession. Flow from Berlin Altiplan is observed and the base fow controls discharge minimum in the basin. Both models show a good ft with the fow averages and they can be used as a frst tool for simulation of this basin.","container-title":"Revista UIS Ingenierías","ISSN":"2145-8456","issue":"1","language":"es","license":"Derechos de autor","note":"number: 1","page":"23-39","source":"revistas.uis.edu.co","title":"Modelos hidrológicos en la cuenca experimental de Rio Sucio, municipio de Tona, Santander","volume":"7","author":[{"family":"Jaimes","given":"Jorge Guzmán"},{"family":"Isidro","given":"Sully Gómez"},{"family":"Niño","given":"Eduard"},{"family":"Archila","given":"Ángel Antonio Anaya"}],"issued":{"date-parts":[["2008",5,9]]}}}],"schema":"https://github.com/citation-style-language/schema/raw/master/csl-citation.json"} </w:instrText>
      </w:r>
      <w:r w:rsidR="00EE2267" w:rsidRPr="001E21B3">
        <w:rPr>
          <w:rFonts w:ascii="Times New Roman" w:hAnsi="Times New Roman" w:cs="Times New Roman"/>
          <w:lang w:val="es-ES"/>
        </w:rPr>
        <w:fldChar w:fldCharType="separate"/>
      </w:r>
      <w:r w:rsidR="009B6261" w:rsidRPr="001E21B3">
        <w:rPr>
          <w:rFonts w:ascii="Times New Roman" w:hAnsi="Times New Roman" w:cs="Times New Roman"/>
          <w:lang w:val="es-ES"/>
        </w:rPr>
        <w:t>[21]</w:t>
      </w:r>
      <w:r w:rsidR="00EE2267" w:rsidRPr="001E21B3">
        <w:rPr>
          <w:rFonts w:ascii="Times New Roman" w:hAnsi="Times New Roman" w:cs="Times New Roman"/>
          <w:lang w:val="es-ES"/>
        </w:rPr>
        <w:fldChar w:fldCharType="end"/>
      </w:r>
      <w:r w:rsidR="00EE2267" w:rsidRPr="001E21B3">
        <w:rPr>
          <w:rFonts w:ascii="Times New Roman" w:hAnsi="Times New Roman" w:cs="Times New Roman"/>
          <w:lang w:val="es-ES"/>
        </w:rPr>
        <w:t>;</w:t>
      </w:r>
      <w:r w:rsidR="00A82406" w:rsidRPr="001E21B3">
        <w:rPr>
          <w:rFonts w:ascii="Times New Roman" w:hAnsi="Times New Roman" w:cs="Times New Roman"/>
          <w:lang w:val="es-ES"/>
        </w:rPr>
        <w:t xml:space="preserve"> también</w:t>
      </w:r>
      <w:r w:rsidR="00592C17" w:rsidRPr="001E21B3">
        <w:rPr>
          <w:rFonts w:ascii="Times New Roman" w:hAnsi="Times New Roman" w:cs="Times New Roman"/>
          <w:lang w:val="es-ES"/>
        </w:rPr>
        <w:t xml:space="preserve"> se ha </w:t>
      </w:r>
      <w:r w:rsidR="00A82406" w:rsidRPr="001E21B3">
        <w:rPr>
          <w:rFonts w:ascii="Times New Roman" w:hAnsi="Times New Roman" w:cs="Times New Roman"/>
          <w:lang w:val="es-ES"/>
        </w:rPr>
        <w:t>estudiado el impacto de las coberturas y usos del suelo en los regímenes hidrológicos</w:t>
      </w:r>
      <w:r w:rsidR="00EE2267" w:rsidRPr="001E21B3">
        <w:rPr>
          <w:rFonts w:ascii="Times New Roman" w:hAnsi="Times New Roman" w:cs="Times New Roman"/>
          <w:lang w:val="es-ES"/>
        </w:rPr>
        <w:t xml:space="preserve"> y la calidad del recurso hídrico</w:t>
      </w:r>
      <w:r w:rsidR="00A82406" w:rsidRPr="001E21B3">
        <w:rPr>
          <w:rFonts w:ascii="Times New Roman" w:hAnsi="Times New Roman" w:cs="Times New Roman"/>
          <w:lang w:val="es-ES"/>
        </w:rPr>
        <w:t xml:space="preserve"> de ecosistemas estratégicos</w:t>
      </w:r>
      <w:r w:rsidR="00592C17" w:rsidRPr="001E21B3">
        <w:rPr>
          <w:rFonts w:ascii="Times New Roman" w:hAnsi="Times New Roman" w:cs="Times New Roman"/>
          <w:lang w:val="es-ES"/>
        </w:rPr>
        <w:t xml:space="preserve"> </w:t>
      </w:r>
      <w:r w:rsidR="00A82406" w:rsidRPr="001E21B3">
        <w:rPr>
          <w:rFonts w:ascii="Times New Roman" w:hAnsi="Times New Roman" w:cs="Times New Roman"/>
          <w:lang w:val="es-ES"/>
        </w:rPr>
        <w:fldChar w:fldCharType="begin"/>
      </w:r>
      <w:r w:rsidR="009B6261" w:rsidRPr="001E21B3">
        <w:rPr>
          <w:rFonts w:ascii="Times New Roman" w:hAnsi="Times New Roman" w:cs="Times New Roman"/>
          <w:lang w:val="es-ES"/>
        </w:rPr>
        <w:instrText xml:space="preserve"> ADDIN ZOTERO_ITEM CSL_CITATION {"citationID":"jeiFgfHD","properties":{"formattedCitation":"[22], [23]","plainCitation":"[22], [23]","noteIndex":0},"citationItems":[{"id":1040,"uris":["http://zotero.org/users/2953809/items/49E9AC5P"],"itemData":{"id":1040,"type":"article-journal","abstract":"The páramos biome of the northern Andes is a collection of high-mountain tropical grassland wetland ecosystems that provides important ecosystem services including hydrological buffering and water supply. Human activities in these ecosystems transform vegetation cover and soil hydro-physical properties, affecting their hydrological performance and water quality and quantity. Here, we conducted a systematic review on the influence of land use (agriculture, livestock grazing, and afforestation) on the hydro-physical properties of páramo soils and analyzed its implications for streamflow buffering. Our review protocol identified 32 relevant papers, from which key hydro-physical properties linked to streamflow variability were available: soil organic matter (SOM), soil organic carbon (SOC), porosity, bulk density, saturated hydraulic conductivity, and water retention capacity (WRC). The analysis shows that soils with native cover are characterized by a porous structure that allows a high WRC and SOM content. Agriculture increases macroporosity but it leads to bare fallow plots that promote loss of nutrients and SOM. Burning generates hydrophobic aggregates that affect WRC. Livestock grazing produces soil compaction and increases bulk density, reducing infiltration and WRC. Lastly, afforestation with exotic species (e.g. pines, eucalyptus) decreases SOM and WRC by changing soil structure. In general, the analyzed land-use activities generate hydrophobic aggregates, increase bulk density, promote erosion and runoff, and impair hydrological buffering capacity. This integrated evidence from multiple empirical studies can be used to effectively communicate the effects of different land use practices on páramo soils, provide information for modelling in data-scarce situations, and contribute to decision making processes for land use planning and conservation.","container-title":"CATENA","DOI":"10.1016/j.catena.2021.105227","ISSN":"0341-8162","journalAbbreviation":"CATENA","language":"en","page":"105227","source":"ScienceDirect","title":"Influence of land use on hydro-physical soil properties of Andean páramos and its effect on streamflow buffering","volume":"202","author":[{"family":"Patiño","given":"S."},{"family":"Hernández","given":"Y."},{"family":"Plata","given":"C."},{"family":"Domínguez","given":"I."},{"family":"Daza","given":"M."},{"family":"Oviedo-Ocaña","given":"R."},{"family":"Buytaert","given":"W."},{"family":"Ochoa-Tocachi","given":"B. F."}],"issued":{"date-parts":[["2021",7,1]]}}},{"id":1039,"uris":["http://zotero.org/users/2953809/items/XX435XY7"],"itemData":{"id":1039,"type":"article-journal","abstract":"Páramos are high mountain ecosystems strategic for water provision in South America. Currently, páramos are under threat due to agricultural intensification that impairs surface water sources. This research analyzed the effect of agriculture (spring onion—Allium fistulosum, potato—Solanum tuberosum, and livestock farming) on water quality in páramo ecosystems. A Hydrographic Unit upstream of the Jordan river catchment (Colombia) was selected and monitored in two different rainfall regimes, following the paired catchments and upstream-downstream approaches to compare water quality from natural and anthropic areas. Twenty-two parameters related to agricultural activities were analyzed (nutrients, salts, organic matter, sediments, and pathogens). The studied agricultural activities increased loads of surface water in quality in nitrates (0.02 to 2.56 mg N-NO3/L), potassium (0.13 to 1.24 mg K/L), and Escherichia coli (63 to 2718 FCU/100 mL), generating risks on the human health and promoting eutrophication. Total nitrogen and organic matter in the rainy season were higher than dry. BOD5, COD, turbidity, and E. coli were above international standards for direct human consumption. However, water could be used for irrigation, livestock watering, and aquatic life ambient freshwater. The results show that a small land-use change of almost 15% from natural páramo vegetation to agricultural uses in these ecosystems impairs water quality, limiting its uses, and the need to harmonize small-scale livelihoods in the páramo with the sustainability of ecosystem service provision.","container-title":"Environmental Science and Pollution Research","DOI":"10.1007/s11356-022-21709-6","ISSN":"1614-7499","journalAbbreviation":"Environ Sci Pollut Res","language":"en","source":"Springer Link","title":"Effect of agricultural activities on surface water quality from páramo ecosystems","URL":"https://doi.org/10.1007/s11356-022-21709-6","author":[{"family":"Rey-Romero","given":"Daniela Cristina"},{"family":"Domínguez","given":"Isabel"},{"family":"Oviedo-Ocaña","given":"Edgar Ricardo"}],"accessed":{"date-parts":[["2022",7,22]]},"issued":{"date-parts":[["2022",6,28]]}}}],"schema":"https://github.com/citation-style-language/schema/raw/master/csl-citation.json"} </w:instrText>
      </w:r>
      <w:r w:rsidR="00A82406" w:rsidRPr="001E21B3">
        <w:rPr>
          <w:rFonts w:ascii="Times New Roman" w:hAnsi="Times New Roman" w:cs="Times New Roman"/>
          <w:lang w:val="es-ES"/>
        </w:rPr>
        <w:fldChar w:fldCharType="separate"/>
      </w:r>
      <w:r w:rsidR="009B6261" w:rsidRPr="001E21B3">
        <w:rPr>
          <w:rFonts w:ascii="Times New Roman" w:hAnsi="Times New Roman" w:cs="Times New Roman"/>
          <w:lang w:val="es-ES"/>
        </w:rPr>
        <w:t>[22]</w:t>
      </w:r>
      <w:r w:rsidR="00A82406" w:rsidRPr="001E21B3">
        <w:rPr>
          <w:rFonts w:ascii="Times New Roman" w:hAnsi="Times New Roman" w:cs="Times New Roman"/>
          <w:lang w:val="es-ES"/>
        </w:rPr>
        <w:fldChar w:fldCharType="end"/>
      </w:r>
      <w:r w:rsidR="00074206">
        <w:rPr>
          <w:rFonts w:ascii="Times New Roman" w:hAnsi="Times New Roman" w:cs="Times New Roman"/>
          <w:lang w:val="es-ES"/>
        </w:rPr>
        <w:t>, [23]</w:t>
      </w:r>
      <w:r w:rsidR="00A82406" w:rsidRPr="001E21B3">
        <w:rPr>
          <w:rFonts w:ascii="Times New Roman" w:hAnsi="Times New Roman" w:cs="Times New Roman"/>
          <w:lang w:val="es-ES"/>
        </w:rPr>
        <w:t xml:space="preserve"> así como la acción combinada de los cambios en usos y coberturas con el clima futuro</w:t>
      </w:r>
      <w:r w:rsidR="00EE2267" w:rsidRPr="001E21B3">
        <w:rPr>
          <w:rFonts w:ascii="Times New Roman" w:hAnsi="Times New Roman" w:cs="Times New Roman"/>
          <w:lang w:val="es-ES"/>
        </w:rPr>
        <w:t xml:space="preserve"> </w:t>
      </w:r>
      <w:r w:rsidR="00EE2267" w:rsidRPr="001E21B3">
        <w:rPr>
          <w:rFonts w:ascii="Times New Roman" w:hAnsi="Times New Roman" w:cs="Times New Roman"/>
          <w:lang w:val="es-ES"/>
        </w:rPr>
        <w:fldChar w:fldCharType="begin"/>
      </w:r>
      <w:r w:rsidR="009B6261" w:rsidRPr="001E21B3">
        <w:rPr>
          <w:rFonts w:ascii="Times New Roman" w:hAnsi="Times New Roman" w:cs="Times New Roman"/>
          <w:lang w:val="es-ES"/>
        </w:rPr>
        <w:instrText xml:space="preserve"> ADDIN ZOTERO_ITEM CSL_CITATION {"citationID":"Ab1vjLmM","properties":{"formattedCitation":"[24]","plainCitation":"[24]","noteIndex":0},"citationItems":[{"id":211,"uris":["http://zotero.org/users/2953809/items/NM3EDK89"],"itemData":{"id":211,"type":"article-journal","abstract":"Land use and climate are two determinant factors of water yield within a watershed. Understanding the effects of these two variables is key for the decision-making process within watersheds. Hydrologic modeling can be used for this purpose and the integration of future climate scenarios to calibrated models widens the spectrum of analysis. Such types of studies have been carried out in many areas of the world, including the Amazon Basin of South America. However, there is a lack of understanding on the effect of land use/land cover and climate change on Andean watersheds of this continent. Our study focused on the evaluation of water yield under different land use and climate scenarios using the semi-distributed hydrological model known as the Soil and Water Assessment Tool (SWAT) model. We worked on the Tona watershed (Colombia, South America), the most important source of water for a metropolitan population. Our results compared water yield estimates for historical conditions (1987&amp;ndash;2002) with those of future combined scenarios for land use and climate for the 2006&amp;ndash;2050 period. The modeling effort produced global estimates of water yield (average annual values) and, at the subwatershed level, identified strategic areas on which the protection and conservation activities of water managers can be focused.","container-title":"Water","DOI":"10.3390/w11020285","issue":"2","language":"en","license":"http://creativecommons.org/licenses/by/3.0/","page":"285","source":"www.mdpi.com","title":"The Effects of Land Use and Climate Change on the Water Yield of a Watershed in Colombia","volume":"11","author":[{"family":"Villamizar","given":"Sandra R."},{"family":"Pineda","given":"Sergio M."},{"family":"Carrillo","given":"Gustavo A."}],"issued":{"date-parts":[["2019",2]]}}}],"schema":"https://github.com/citation-style-language/schema/raw/master/csl-citation.json"} </w:instrText>
      </w:r>
      <w:r w:rsidR="00EE2267" w:rsidRPr="001E21B3">
        <w:rPr>
          <w:rFonts w:ascii="Times New Roman" w:hAnsi="Times New Roman" w:cs="Times New Roman"/>
          <w:lang w:val="es-ES"/>
        </w:rPr>
        <w:fldChar w:fldCharType="separate"/>
      </w:r>
      <w:r w:rsidR="009B6261" w:rsidRPr="001E21B3">
        <w:rPr>
          <w:rFonts w:ascii="Times New Roman" w:hAnsi="Times New Roman" w:cs="Times New Roman"/>
          <w:lang w:val="es-ES"/>
        </w:rPr>
        <w:t>[24]</w:t>
      </w:r>
      <w:r w:rsidR="00EE2267" w:rsidRPr="001E21B3">
        <w:rPr>
          <w:rFonts w:ascii="Times New Roman" w:hAnsi="Times New Roman" w:cs="Times New Roman"/>
          <w:lang w:val="es-ES"/>
        </w:rPr>
        <w:fldChar w:fldCharType="end"/>
      </w:r>
      <w:r w:rsidR="00EE2267" w:rsidRPr="001E21B3">
        <w:rPr>
          <w:rFonts w:ascii="Times New Roman" w:hAnsi="Times New Roman" w:cs="Times New Roman"/>
          <w:lang w:val="es-ES"/>
        </w:rPr>
        <w:t xml:space="preserve">. </w:t>
      </w:r>
    </w:p>
    <w:p w14:paraId="0DE7E2C8" w14:textId="31A8AA2F" w:rsidR="00094163" w:rsidRPr="001E21B3" w:rsidRDefault="007D3046" w:rsidP="00094163">
      <w:pPr>
        <w:jc w:val="both"/>
        <w:rPr>
          <w:rFonts w:ascii="Times New Roman" w:hAnsi="Times New Roman" w:cs="Times New Roman"/>
          <w:lang w:val="es-ES"/>
        </w:rPr>
      </w:pPr>
      <w:r w:rsidRPr="001E21B3">
        <w:rPr>
          <w:rFonts w:ascii="Times New Roman" w:hAnsi="Times New Roman" w:cs="Times New Roman"/>
          <w:lang w:val="es-ES"/>
        </w:rPr>
        <w:t>Aunque son muchos los retos actuales de la hidrología</w:t>
      </w:r>
      <w:r w:rsidR="00AC507D" w:rsidRPr="001E21B3">
        <w:rPr>
          <w:rFonts w:ascii="Times New Roman" w:hAnsi="Times New Roman" w:cs="Times New Roman"/>
          <w:lang w:val="es-ES"/>
        </w:rPr>
        <w:t xml:space="preserve"> </w:t>
      </w:r>
      <w:r w:rsidR="00AC507D" w:rsidRPr="001E21B3">
        <w:rPr>
          <w:rFonts w:ascii="Times New Roman" w:hAnsi="Times New Roman" w:cs="Times New Roman"/>
          <w:lang w:val="es-ES"/>
        </w:rPr>
        <w:fldChar w:fldCharType="begin"/>
      </w:r>
      <w:r w:rsidR="00AC507D" w:rsidRPr="001E21B3">
        <w:rPr>
          <w:rFonts w:ascii="Times New Roman" w:hAnsi="Times New Roman" w:cs="Times New Roman"/>
          <w:lang w:val="es-ES"/>
        </w:rPr>
        <w:instrText xml:space="preserve"> ADDIN ZOTERO_ITEM CSL_CITATION {"citationID":"TciLSQmw","properties":{"formattedCitation":"[25]\\uc0\\u8211{}[27]","plainCitation":"[25]–[27]","noteIndex":0},"citationItems":[{"id":1079,"uris":["http://zotero.org/users/2953809/items/PIZR4CZW"],"itemData":{"id":1079,"type":"article-journal","abstract":"This paper is the outcome of a community initiative to identify major unsolved scientific problems in hydrology motivated by a need for stronger harmonisation of research efforts. The procedure involved a public consultation through online media, followed by two workshops through which a large number of potential science questions were collated, prioritised, and synthesised. In spite of the diversity of the participants (230 scientists in total), the process revealed much about community priorities and the state of our science: a preference for continuity in research questions rather than radical departures or redirections from past and current work. Questions remain focused on the process-based understanding of hydrological variability and causality at all space and time scales. Increased attention to environmental change drives a new emphasis on understanding how change propagates across interfaces within the hydrological system and across disciplinary boundaries. In particular, the expansion of the human footprint raises a new set of questions related to human interactions with nature and water cycle feedbacks in the context of complex water management problems. We hope that this reflection and synthesis of the 23 unsolved problems in hydrology will help guide research efforts for some years to come.","container-title":"Hydrological Sciences Journal","DOI":"10.1080/02626667.2019.1620507","ISSN":"0262-6667","issue":"10","note":"publisher: Taylor &amp; Francis\n_eprint: https://doi.org/10.1080/02626667.2019.1620507","page":"1141-1158","source":"Taylor and Francis+NEJM","title":"Twenty-three unsolved problems in hydrology (UPH) – a community perspective","volume":"64","author":[{"family":"Blöschl","given":"Günter"},{"family":"Bierkens","given":"Marc F.P."},{"family":"Chambel","given":"Antonio"},{"family":"Cudennec","given":"Christophe"},{"family":"Destouni","given":"Georgia"},{"family":"Fiori","given":"Aldo"},{"family":"Kirchner","given":"James W."},{"family":"McDonnell","given":"Jeffrey J."},{"family":"Savenije","given":"Hubert H.G."},{"family":"Sivapalan","given":"Murugesu"},{"family":"Stumpp","given":"Christine"},{"family":"Toth","given":"Elena"},{"family":"Volpi","given":"Elena"},{"family":"Carr","given":"Gemma"},{"family":"Lupton","given":"Claire"},{"family":"Salinas","given":"Josè"},{"family":"Széles","given":"Borbála"},{"family":"Viglione","given":"Alberto"},{"family":"Aksoy","given":"Hafzullah"},{"family":"Allen","given":"Scott T."},{"family":"Amin","given":"Anam"},{"family":"Andréassian","given":"Vazken"},{"family":"Arheimer","given":"Berit"},{"family":"Aryal","given":"Santosh K."},{"family":"Baker","given":"Victor"},{"family":"Bardsley","given":"Earl"},{"family":"Barendrecht","given":"Marlies H."},{"family":"Bartosova","given":"Alena"},{"family":"Batelaan","given":"Okke"},{"family":"Berghuijs","given":"Wouter R."},{"family":"Beven","given":"Keith"},{"family":"Blume","given":"Theresa"},{"family":"Bogaard","given":"Thom"},{"family":"Borges de Amorim","given":"Pablo"},{"family":"Böttcher","given":"Michael E."},{"family":"Boulet","given":"Gilles"},{"family":"Breinl","given":"Korbinian"},{"family":"Brilly","given":"Mitja"},{"family":"Brocca","given":"Luca"},{"family":"Buytaert","given":"Wouter"},{"family":"Castellarin","given":"Attilio"},{"family":"Castelletti","given":"Andrea"},{"family":"Chen","given":"Xiaohong"},{"family":"Chen","given":"Yangbo"},{"family":"Chen","given":"Yuanfang"},{"family":"Chifflard","given":"Peter"},{"family":"Claps","given":"Pierluigi"},{"family":"Clark","given":"Martyn P."},{"family":"Collins","given":"Adrian L."},{"family":"Croke","given":"Barry"},{"family":"Dathe","given":"Annette"},{"family":"David","given":"Paula C."},{"family":"Barros","given":"Felipe P. J.","non-dropping-particle":"de"},{"family":"Rooij","given":"Gerrit","non-dropping-particle":"de"},{"family":"Di Baldassarre","given":"Giuliano"},{"family":"Driscoll","given":"Jessica M."},{"family":"Duethmann","given":"Doris"},{"family":"Dwivedi","given":"Ravindra"},{"family":"Eris","given":"Ebru"},{"family":"Farmer","given":"William H."},{"family":"Feiccabrino","given":"James"},{"family":"Ferguson","given":"Grant"},{"family":"Ferrari","given":"Ennio"},{"family":"Ferraris","given":"Stefano"},{"family":"Fersch","given":"Benjamin"},{"family":"Finger","given":"David"},{"family":"Foglia","given":"Laura"},{"family":"Fowler","given":"Keirnan"},{"family":"Gartsman","given":"Boris"},{"family":"Gascoin","given":"Simon"},{"family":"Gaume","given":"Eric"},{"family":"Gelfan","given":"Alexander"},{"family":"Geris","given":"Josie"},{"family":"Gharari","given":"Shervan"},{"family":"Gleeson","given":"Tom"},{"family":"Glendell","given":"Miriam"},{"family":"Gonzalez Bevacqua","given":"Alena"},{"family":"González-Dugo","given":"María P."},{"family":"Grimaldi","given":"Salvatore"},{"family":"Gupta","given":"A. B."},{"family":"Guse","given":"Björn"},{"family":"Han","given":"Dawei"},{"family":"Hannah","given":"David"},{"family":"Harpold","given":"Adrian"},{"family":"Haun","given":"Stefan"},{"family":"Heal","given":"Kate"},{"family":"Helfricht","given":"Kay"},{"family":"Herrnegger","given":"Mathew"},{"family":"Hipsey","given":"Matthew"},{"family":"Hlaváčiková","given":"Hana"},{"family":"Hohmann","given":"Clara"},{"family":"Holko","given":"Ladislav"},{"family":"Hopkinson","given":"Christopher"},{"family":"Hrachowitz","given":"Markus"},{"family":"Illangasekare","given":"Tissa H."},{"family":"Inam","given":"Azhar"},{"family":"Innocente","given":"Camyla"},{"family":"Istanbulluoglu","given":"Erkan"},{"family":"Jarihani","given":"Ben"},{"family":"Kalantari","given":"Zahra"},{"family":"Kalvans","given":"Andis"},{"family":"Khanal","given":"Sonu"},{"family":"Khatami","given":"Sina"},{"family":"Kiesel","given":"Jens"},{"family":"Kirkby","given":"Mike"},{"family":"Knoben","given":"Wouter"},{"family":"Kochanek","given":"Krzysztof"},{"family":"Kohnová","given":"Silvia"},{"family":"Kolechkina","given":"Alla"},{"family":"Krause","given":"Stefan"},{"family":"Kreamer","given":"David"},{"family":"Kreibich","given":"Heidi"},{"family":"Kunstmann","given":"Harald"},{"family":"Lange","given":"Holger"},{"family":"Liberato","given":"Margarida L. R."},{"family":"Lindquist","given":"Eric"},{"family":"Link","given":"Timothy"},{"family":"Liu","given":"Junguo"},{"family":"Loucks","given":"Daniel Peter"},{"family":"Luce","given":"Charles"},{"family":"Mahé","given":"Gil"},{"family":"Makarieva","given":"Olga"},{"family":"Malard","given":"Julien"},{"family":"Mashtayeva","given":"Shamshagul"},{"family":"Maskey","given":"Shreedhar"},{"family":"Mas-Pla","given":"Josep"},{"family":"Mavrova-Guirguinova","given":"Maria"},{"family":"Mazzoleni","given":"Maurizio"},{"family":"Mernild","given":"Sebastian"},{"family":"Misstear","given":"Bruce Dudley"},{"family":"Montanari","given":"Alberto"},{"family":"Müller-Thomy","given":"Hannes"},{"family":"Nabizadeh","given":"Alireza"},{"family":"Nardi","given":"Fernando"},{"family":"Neale","given":"Christopher"},{"family":"Nesterova","given":"Nataliia"},{"family":"Nurtaev","given":"Bakhram"},{"family":"Odongo","given":"Vincent O."},{"family":"Panda","given":"Subhabrata"},{"family":"Pande","given":"Saket"},{"family":"Pang","given":"Zhonghe"},{"family":"Papacharalampous","given":"Georgia"},{"family":"Perrin","given":"Charles"},{"family":"Pfister","given":"Laurent"},{"family":"Pimentel","given":"Rafael"},{"family":"Polo","given":"María J."},{"family":"Post","given":"David"},{"family":"Prieto Sierra","given":"Cristina"},{"family":"Ramos","given":"Maria-Helena"},{"family":"Renner","given":"Maik"},{"family":"Reynolds","given":"José Eduardo"},{"family":"Ridolfi","given":"Elena"},{"family":"Rigon","given":"Riccardo"},{"family":"Riva","given":"Monica"},{"family":"Robertson","given":"David E."},{"family":"Rosso","given":"Renzo"},{"family":"Roy","given":"Tirthankar"},{"family":"Sá","given":"João H.M."},{"family":"Salvadori","given":"Gianfausto"},{"family":"Sandells","given":"Mel"},{"family":"Schaefli","given":"Bettina"},{"family":"Schumann","given":"Andreas"},{"family":"Scolobig","given":"Anna"},{"family":"Seibert","given":"Jan"},{"family":"Servat","given":"Eric"},{"family":"Shafiei","given":"Mojtaba"},{"family":"Sharma","given":"Ashish"},{"family":"Sidibe","given":"Moussa"},{"family":"Sidle","given":"Roy C."},{"family":"Skaugen","given":"Thomas"},{"family":"Smith","given":"Hugh"},{"family":"Spiessl","given":"Sabine M."},{"family":"Stein","given":"Lina"},{"family":"Steinsland","given":"Ingelin"},{"family":"Strasser","given":"Ulrich"},{"family":"Su","given":"Bob"},{"family":"Szolgay","given":"Jan"},{"family":"Tarboton","given":"David"},{"family":"Tauro","given":"Flavia"},{"family":"Thirel","given":"Guillaume"},{"family":"Tian","given":"Fuqiang"},{"family":"Tong","given":"Rui"},{"family":"Tussupova","given":"Kamshat"},{"family":"Tyralis","given":"Hristos"},{"family":"Uijlenhoet","given":"Remko"},{"family":"Beek","given":"Rens","non-dropping-particle":"van"},{"family":"Ent","given":"Ruud J.","non-dropping-particle":"van der"},{"family":"Ploeg","given":"Martine","non-dropping-particle":"van der"},{"family":"Van Loon","given":"Anne F."},{"family":"Meerveld","given":"Ilja","non-dropping-particle":"van"},{"family":"Nooijen","given":"Ronald","non-dropping-particle":"van"},{"family":"Oel","given":"Pieter R.","non-dropping-particle":"van"},{"family":"Vidal","given":"Jean-Philippe"},{"family":"Freyberg","given":"Jana","non-dropping-particle":"von"},{"family":"Vorogushyn","given":"Sergiy"},{"family":"Wachniew","given":"Przemyslaw"},{"family":"Wade","given":"Andrew J."},{"family":"Ward","given":"Philip"},{"family":"Westerberg","given":"Ida K."},{"family":"White","given":"Christopher"},{"family":"Wood","given":"Eric F."},{"family":"Woods","given":"Ross"},{"family":"Xu","given":"Zongxue"},{"family":"Yilmaz","given":"Koray K."},{"family":"Zhang","given":"Yongqiang"}],"issued":{"date-parts":[["2019",7,27]]}}},{"id":1082,"uris":["http://zotero.org/users/2953809/items/7UA9KJRR"],"itemData":{"id":1082,"type":"article-journal","container-title":"Hydrological Sciences Journal","DOI":"10.1080/02626667.2020.1739397","ISSN":"0262-6667","issue":"5","note":"publisher: Taylor &amp; Francis\n_eprint: https://doi.org/10.1080/02626667.2020.1739397","page":"681-682","source":"Taylor and Francis+NEJM","title":"Editorial – Towards FAIR and SQUARE hydrological data","volume":"65","author":[{"family":"Cudennec","given":"C."},{"family":"Lins","given":"H."},{"family":"Uhlenbrook","given":"S."},{"family":"Arheimer","given":"B."}],"issued":{"date-parts":[["2020",4,3]]}}},{"id":1085,"uris":["http://zotero.org/users/2953809/items/ZI8Q32CM"],"itemData":{"id":1085,"type":"article-journal","abstract":"There are considerable difficulties in assembling global hydrological data sets in near real time, data that might be used for deciding investment for sustainable water resources development and management, for environmental protection and for studying global change. Several reasons exist for these difficulties, a new one is that many countries have recently been cutting back on hydrological networks and the services that operate them. This means that knowledge of the World's water resources is getting worse when the global demand for water is accelerating. By way of contrast, meteorologists have ready access to large volumes of global data, much of it in real time, principally through WMO's World Weather Watch (WWW). A World Hydrological Cycle Observing System (WHYCOS) is proposed to facilitate access to global data and support hydrological services in need. A world-wide network of about 1000 stations is planned for the largest rivers, together with associated data bases and products to meet the needs of users. WHYCOS would start in Africa with a 100-station network and be expanded to other regions. It is a necessary tool for averting the coming water crisis and essential to the drive towards sustainable development.","container-title":"Hydrological Sciences Journal","DOI":"10.1080/026266693099492687","ISSN":"0262-6667","issue":"5","note":"publisher: Taylor &amp; Francis\n_eprint: https://doi.org/10.1080/026266693099492687","page":"373-378","source":"Taylor and Francis+NEJM","title":"Towards a world hydrological cycle observing system","volume":"38","author":[{"family":"RODDA","given":"JOHN C."},{"family":"PIEYNS","given":"SERGE A."},{"family":"SEHMI","given":"NAGINDER S."},{"family":"MATTHEWS","given":"GEOFFREY"}],"issued":{"date-parts":[["1993",10,1]]}}}],"schema":"https://github.com/citation-style-language/schema/raw/master/csl-citation.json"} </w:instrText>
      </w:r>
      <w:r w:rsidR="00AC507D" w:rsidRPr="001E21B3">
        <w:rPr>
          <w:rFonts w:ascii="Times New Roman" w:hAnsi="Times New Roman" w:cs="Times New Roman"/>
          <w:lang w:val="es-ES"/>
        </w:rPr>
        <w:fldChar w:fldCharType="separate"/>
      </w:r>
      <w:r w:rsidR="00AC507D" w:rsidRPr="001E21B3">
        <w:rPr>
          <w:rFonts w:ascii="Times New Roman" w:hAnsi="Times New Roman" w:cs="Times New Roman"/>
          <w:lang w:val="es-ES"/>
        </w:rPr>
        <w:t>[25]–[27]</w:t>
      </w:r>
      <w:r w:rsidR="00AC507D" w:rsidRPr="001E21B3">
        <w:rPr>
          <w:rFonts w:ascii="Times New Roman" w:hAnsi="Times New Roman" w:cs="Times New Roman"/>
          <w:lang w:val="es-ES"/>
        </w:rPr>
        <w:fldChar w:fldCharType="end"/>
      </w:r>
      <w:r w:rsidRPr="001E21B3">
        <w:rPr>
          <w:rFonts w:ascii="Times New Roman" w:hAnsi="Times New Roman" w:cs="Times New Roman"/>
          <w:lang w:val="es-ES"/>
        </w:rPr>
        <w:t xml:space="preserve"> , </w:t>
      </w:r>
      <w:r w:rsidR="00AC507D" w:rsidRPr="001E21B3">
        <w:rPr>
          <w:rFonts w:ascii="Times New Roman" w:hAnsi="Times New Roman" w:cs="Times New Roman"/>
          <w:lang w:val="es-ES"/>
        </w:rPr>
        <w:t xml:space="preserve">el GPH ha </w:t>
      </w:r>
      <w:r w:rsidR="00E542BA" w:rsidRPr="001E21B3">
        <w:rPr>
          <w:rFonts w:ascii="Times New Roman" w:hAnsi="Times New Roman" w:cs="Times New Roman"/>
          <w:lang w:val="es-ES"/>
        </w:rPr>
        <w:t xml:space="preserve">seleccionado algunos de ellos teniendo en cuenta el contexto en el que se desarrolla. Los esfuerzos del grupo desde el aspecto de la Hidrología se orientarán a: </w:t>
      </w:r>
      <w:r w:rsidR="00094163" w:rsidRPr="001E21B3">
        <w:rPr>
          <w:rFonts w:ascii="Times New Roman" w:hAnsi="Times New Roman" w:cs="Times New Roman"/>
          <w:lang w:val="es-ES"/>
        </w:rPr>
        <w:t>(1) fortalecer la acción investigativa que permita cuantificar los procesos claves del ciclo hidrológico en ecosistemas estratégicos, especialmente los directamente relacionados con el subsuelo, (2) comprender cuáles serán las afectaciones a los regímenes hidrológicos por la acción combinada de las alteraciones del uso y cobertura del suelo y el clima futuro en la región andina tropical, (3) incorporar los grandes datos (</w:t>
      </w:r>
      <w:proofErr w:type="spellStart"/>
      <w:r w:rsidR="00094163" w:rsidRPr="001E21B3">
        <w:rPr>
          <w:rFonts w:ascii="Times New Roman" w:hAnsi="Times New Roman" w:cs="Times New Roman"/>
          <w:i/>
          <w:iCs/>
          <w:lang w:val="es-ES"/>
        </w:rPr>
        <w:t>big</w:t>
      </w:r>
      <w:proofErr w:type="spellEnd"/>
      <w:r w:rsidR="00094163" w:rsidRPr="001E21B3">
        <w:rPr>
          <w:rFonts w:ascii="Times New Roman" w:hAnsi="Times New Roman" w:cs="Times New Roman"/>
          <w:i/>
          <w:iCs/>
          <w:lang w:val="es-ES"/>
        </w:rPr>
        <w:t xml:space="preserve"> data</w:t>
      </w:r>
      <w:r w:rsidR="00094163" w:rsidRPr="001E21B3">
        <w:rPr>
          <w:rFonts w:ascii="Times New Roman" w:hAnsi="Times New Roman" w:cs="Times New Roman"/>
          <w:lang w:val="es-ES"/>
        </w:rPr>
        <w:t xml:space="preserve">) en estos análisis para derivar conclusiones relevantes, (4) trabajar en conjunto con los actores de las áreas estratégicas de estudio para fortalecer los procesos de gestión del riesgo relacionados con fenómenos hidroclimatológicos extremos (sequías, inundaciones, deslizamientos) y (5) participar en proyectos estratégicos de la región que busquen resolver problemáticas derivadas de la acción hombre-ecosistema.   </w:t>
      </w:r>
      <w:bookmarkEnd w:id="0"/>
    </w:p>
    <w:bookmarkStart w:id="5" w:name="_Hlk113733978"/>
    <w:p w14:paraId="7A705A10" w14:textId="77777777" w:rsidR="00AC507D" w:rsidRPr="001E21B3" w:rsidRDefault="00441436" w:rsidP="00AC507D">
      <w:pPr>
        <w:pStyle w:val="Bibliografa"/>
        <w:rPr>
          <w:rFonts w:ascii="Times New Roman" w:hAnsi="Times New Roman" w:cs="Times New Roman"/>
        </w:rPr>
      </w:pPr>
      <w:r w:rsidRPr="001E21B3">
        <w:rPr>
          <w:rFonts w:ascii="Times New Roman" w:hAnsi="Times New Roman" w:cs="Times New Roman"/>
          <w:lang w:val="es-ES"/>
        </w:rPr>
        <w:fldChar w:fldCharType="begin"/>
      </w:r>
      <w:r w:rsidR="00AC507D" w:rsidRPr="001E21B3">
        <w:rPr>
          <w:rFonts w:ascii="Times New Roman" w:hAnsi="Times New Roman" w:cs="Times New Roman"/>
        </w:rPr>
        <w:instrText xml:space="preserve"> ADDIN ZOTERO_BIBL {"uncited":[],"omitted":[],"custom":[]} CSL_BIBLIOGRAPHY </w:instrText>
      </w:r>
      <w:r w:rsidRPr="001E21B3">
        <w:rPr>
          <w:rFonts w:ascii="Times New Roman" w:hAnsi="Times New Roman" w:cs="Times New Roman"/>
          <w:lang w:val="es-ES"/>
        </w:rPr>
        <w:fldChar w:fldCharType="separate"/>
      </w:r>
      <w:r w:rsidR="00AC507D" w:rsidRPr="001E21B3">
        <w:rPr>
          <w:rFonts w:ascii="Times New Roman" w:hAnsi="Times New Roman" w:cs="Times New Roman"/>
        </w:rPr>
        <w:t>[1]</w:t>
      </w:r>
      <w:r w:rsidR="00AC507D" w:rsidRPr="001E21B3">
        <w:rPr>
          <w:rFonts w:ascii="Times New Roman" w:hAnsi="Times New Roman" w:cs="Times New Roman"/>
        </w:rPr>
        <w:tab/>
        <w:t>U.S. Geological Survey, “What is Hydrology? | U.S. Geological Survey,” May 23, 2019. https://www.usgs.gov/special-topics/water-science-school/science/what-hydrology (accessed Jul. 21, 2022).</w:t>
      </w:r>
    </w:p>
    <w:p w14:paraId="433C0A9A"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w:t>
      </w:r>
      <w:r w:rsidRPr="001E21B3">
        <w:rPr>
          <w:rFonts w:ascii="Times New Roman" w:hAnsi="Times New Roman" w:cs="Times New Roman"/>
        </w:rPr>
        <w:tab/>
        <w:t xml:space="preserve">National Acadamies of Sciences, Engineering and Medicine, “Global Hydrological Cycles and Water Resources,” in </w:t>
      </w:r>
      <w:r w:rsidRPr="001E21B3">
        <w:rPr>
          <w:rFonts w:ascii="Times New Roman" w:hAnsi="Times New Roman" w:cs="Times New Roman"/>
          <w:i/>
          <w:iCs/>
        </w:rPr>
        <w:t>Thriving on Our Changing Planet: A Decadal Strategy for Earth Observation from Space</w:t>
      </w:r>
      <w:r w:rsidRPr="001E21B3">
        <w:rPr>
          <w:rFonts w:ascii="Times New Roman" w:hAnsi="Times New Roman" w:cs="Times New Roman"/>
        </w:rPr>
        <w:t>, Washington, DC: Tha National Academies Press, 2018, p. 70. doi: 10.17226/24938.</w:t>
      </w:r>
    </w:p>
    <w:p w14:paraId="716F9A46"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lastRenderedPageBreak/>
        <w:t>[3]</w:t>
      </w:r>
      <w:r w:rsidRPr="001E21B3">
        <w:rPr>
          <w:rFonts w:ascii="Times New Roman" w:hAnsi="Times New Roman" w:cs="Times New Roman"/>
        </w:rPr>
        <w:tab/>
        <w:t xml:space="preserve">K. Beven, “How to make advances in hydrological modelling,” </w:t>
      </w:r>
      <w:r w:rsidRPr="001E21B3">
        <w:rPr>
          <w:rFonts w:ascii="Times New Roman" w:hAnsi="Times New Roman" w:cs="Times New Roman"/>
          <w:i/>
          <w:iCs/>
        </w:rPr>
        <w:t>Hydrol. Res.</w:t>
      </w:r>
      <w:r w:rsidRPr="001E21B3">
        <w:rPr>
          <w:rFonts w:ascii="Times New Roman" w:hAnsi="Times New Roman" w:cs="Times New Roman"/>
        </w:rPr>
        <w:t>, vol. 50, no. 6, pp. 1481–1494, Oct. 2019, doi: 10.2166/nh.2019.134.</w:t>
      </w:r>
    </w:p>
    <w:p w14:paraId="617E5196"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[4]</w:t>
      </w:r>
      <w:r w:rsidRPr="001E21B3">
        <w:rPr>
          <w:rFonts w:ascii="Times New Roman" w:hAnsi="Times New Roman" w:cs="Times New Roman"/>
        </w:rPr>
        <w:tab/>
        <w:t xml:space="preserve">S. Fatichi </w:t>
      </w:r>
      <w:r w:rsidRPr="001E21B3">
        <w:rPr>
          <w:rFonts w:ascii="Times New Roman" w:hAnsi="Times New Roman" w:cs="Times New Roman"/>
          <w:i/>
          <w:iCs/>
        </w:rPr>
        <w:t>et al.</w:t>
      </w:r>
      <w:r w:rsidRPr="001E21B3">
        <w:rPr>
          <w:rFonts w:ascii="Times New Roman" w:hAnsi="Times New Roman" w:cs="Times New Roman"/>
        </w:rPr>
        <w:t xml:space="preserve">, “An overview of current applications, challenges, and future trends in distributed process-based models in hydrology,” </w:t>
      </w:r>
      <w:r w:rsidRPr="001E21B3">
        <w:rPr>
          <w:rFonts w:ascii="Times New Roman" w:hAnsi="Times New Roman" w:cs="Times New Roman"/>
          <w:i/>
          <w:iCs/>
        </w:rPr>
        <w:t>J. Hydrol.</w:t>
      </w:r>
      <w:r w:rsidRPr="001E21B3">
        <w:rPr>
          <w:rFonts w:ascii="Times New Roman" w:hAnsi="Times New Roman" w:cs="Times New Roman"/>
        </w:rPr>
        <w:t>, vol. 537, pp. 45–60, Jun. 2016, doi: 10.1016/j.jhydrol.2016.03.026.</w:t>
      </w:r>
    </w:p>
    <w:p w14:paraId="460CBF88"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[5]</w:t>
      </w:r>
      <w:r w:rsidRPr="001E21B3">
        <w:rPr>
          <w:rFonts w:ascii="Times New Roman" w:hAnsi="Times New Roman" w:cs="Times New Roman"/>
        </w:rPr>
        <w:tab/>
        <w:t xml:space="preserve">E. Wohl </w:t>
      </w:r>
      <w:r w:rsidRPr="001E21B3">
        <w:rPr>
          <w:rFonts w:ascii="Times New Roman" w:hAnsi="Times New Roman" w:cs="Times New Roman"/>
          <w:i/>
          <w:iCs/>
        </w:rPr>
        <w:t>et al.</w:t>
      </w:r>
      <w:r w:rsidRPr="001E21B3">
        <w:rPr>
          <w:rFonts w:ascii="Times New Roman" w:hAnsi="Times New Roman" w:cs="Times New Roman"/>
        </w:rPr>
        <w:t xml:space="preserve">, “The hydrology of the humid tropics,” </w:t>
      </w:r>
      <w:r w:rsidRPr="001E21B3">
        <w:rPr>
          <w:rFonts w:ascii="Times New Roman" w:hAnsi="Times New Roman" w:cs="Times New Roman"/>
          <w:i/>
          <w:iCs/>
        </w:rPr>
        <w:t>Nat. Clim. Change</w:t>
      </w:r>
      <w:r w:rsidRPr="001E21B3">
        <w:rPr>
          <w:rFonts w:ascii="Times New Roman" w:hAnsi="Times New Roman" w:cs="Times New Roman"/>
        </w:rPr>
        <w:t>, vol. 2, no. 9, Art. no. 9, Sep. 2012, doi: 10.1038/nclimate1556.</w:t>
      </w:r>
    </w:p>
    <w:p w14:paraId="721CAEA7"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[6]</w:t>
      </w:r>
      <w:r w:rsidRPr="001E21B3">
        <w:rPr>
          <w:rFonts w:ascii="Times New Roman" w:hAnsi="Times New Roman" w:cs="Times New Roman"/>
        </w:rPr>
        <w:tab/>
        <w:t xml:space="preserve">H. Vereecken </w:t>
      </w:r>
      <w:r w:rsidRPr="001E21B3">
        <w:rPr>
          <w:rFonts w:ascii="Times New Roman" w:hAnsi="Times New Roman" w:cs="Times New Roman"/>
          <w:i/>
          <w:iCs/>
        </w:rPr>
        <w:t>et al.</w:t>
      </w:r>
      <w:r w:rsidRPr="001E21B3">
        <w:rPr>
          <w:rFonts w:ascii="Times New Roman" w:hAnsi="Times New Roman" w:cs="Times New Roman"/>
        </w:rPr>
        <w:t xml:space="preserve">, “Soil hydrology: Recent methodological advances, challenges, and perspectives,” </w:t>
      </w:r>
      <w:r w:rsidRPr="001E21B3">
        <w:rPr>
          <w:rFonts w:ascii="Times New Roman" w:hAnsi="Times New Roman" w:cs="Times New Roman"/>
          <w:i/>
          <w:iCs/>
        </w:rPr>
        <w:t>Water Resour. Res.</w:t>
      </w:r>
      <w:r w:rsidRPr="001E21B3">
        <w:rPr>
          <w:rFonts w:ascii="Times New Roman" w:hAnsi="Times New Roman" w:cs="Times New Roman"/>
        </w:rPr>
        <w:t>, vol. 51, no. 4, pp. 2616–2633, 2015, doi: 10.1002/2014WR016852.</w:t>
      </w:r>
    </w:p>
    <w:p w14:paraId="51652C3C"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[7]</w:t>
      </w:r>
      <w:r w:rsidRPr="001E21B3">
        <w:rPr>
          <w:rFonts w:ascii="Times New Roman" w:hAnsi="Times New Roman" w:cs="Times New Roman"/>
        </w:rPr>
        <w:tab/>
        <w:t xml:space="preserve">L. E. Condon </w:t>
      </w:r>
      <w:r w:rsidRPr="001E21B3">
        <w:rPr>
          <w:rFonts w:ascii="Times New Roman" w:hAnsi="Times New Roman" w:cs="Times New Roman"/>
          <w:i/>
          <w:iCs/>
        </w:rPr>
        <w:t>et al.</w:t>
      </w:r>
      <w:r w:rsidRPr="001E21B3">
        <w:rPr>
          <w:rFonts w:ascii="Times New Roman" w:hAnsi="Times New Roman" w:cs="Times New Roman"/>
        </w:rPr>
        <w:t xml:space="preserve">, “Global Groundwater Modeling and Monitoring: Opportunities and Challenges,” </w:t>
      </w:r>
      <w:r w:rsidRPr="001E21B3">
        <w:rPr>
          <w:rFonts w:ascii="Times New Roman" w:hAnsi="Times New Roman" w:cs="Times New Roman"/>
          <w:i/>
          <w:iCs/>
        </w:rPr>
        <w:t>Water Resour. Res.</w:t>
      </w:r>
      <w:r w:rsidRPr="001E21B3">
        <w:rPr>
          <w:rFonts w:ascii="Times New Roman" w:hAnsi="Times New Roman" w:cs="Times New Roman"/>
        </w:rPr>
        <w:t>, vol. 57, no. 12, p. e2020WR029500, 2021, doi: 10.1029/2020WR029500.</w:t>
      </w:r>
    </w:p>
    <w:p w14:paraId="315EE578"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[8]</w:t>
      </w:r>
      <w:r w:rsidRPr="001E21B3">
        <w:rPr>
          <w:rFonts w:ascii="Times New Roman" w:hAnsi="Times New Roman" w:cs="Times New Roman"/>
        </w:rPr>
        <w:tab/>
        <w:t xml:space="preserve">K. Singha and A. Navarre-Sitchler, “The Importance of Groundwater in Critical Zone Science,” </w:t>
      </w:r>
      <w:r w:rsidRPr="001E21B3">
        <w:rPr>
          <w:rFonts w:ascii="Times New Roman" w:hAnsi="Times New Roman" w:cs="Times New Roman"/>
          <w:i/>
          <w:iCs/>
        </w:rPr>
        <w:t>Groundwater</w:t>
      </w:r>
      <w:r w:rsidRPr="001E21B3">
        <w:rPr>
          <w:rFonts w:ascii="Times New Roman" w:hAnsi="Times New Roman" w:cs="Times New Roman"/>
        </w:rPr>
        <w:t>, vol. 60, no. 1, pp. 27–34, 2022, doi: 10.1111/gwat.13143.</w:t>
      </w:r>
    </w:p>
    <w:p w14:paraId="2096071C"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[9]</w:t>
      </w:r>
      <w:r w:rsidRPr="001E21B3">
        <w:rPr>
          <w:rFonts w:ascii="Times New Roman" w:hAnsi="Times New Roman" w:cs="Times New Roman"/>
        </w:rPr>
        <w:tab/>
        <w:t xml:space="preserve">D. Yang, Y. Yang, and J. Xia, “Hydrological cycle and water resources in a changing world: A review,” </w:t>
      </w:r>
      <w:r w:rsidRPr="001E21B3">
        <w:rPr>
          <w:rFonts w:ascii="Times New Roman" w:hAnsi="Times New Roman" w:cs="Times New Roman"/>
          <w:i/>
          <w:iCs/>
        </w:rPr>
        <w:t>Geogr. Sustain.</w:t>
      </w:r>
      <w:r w:rsidRPr="001E21B3">
        <w:rPr>
          <w:rFonts w:ascii="Times New Roman" w:hAnsi="Times New Roman" w:cs="Times New Roman"/>
        </w:rPr>
        <w:t>, vol. 2, no. 2, pp. 115–122, Jun. 2021, doi: 10.1016/j.geosus.2021.05.003.</w:t>
      </w:r>
    </w:p>
    <w:p w14:paraId="369B80D5"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[10]</w:t>
      </w:r>
      <w:r w:rsidRPr="001E21B3">
        <w:rPr>
          <w:rFonts w:ascii="Times New Roman" w:hAnsi="Times New Roman" w:cs="Times New Roman"/>
        </w:rPr>
        <w:tab/>
        <w:t xml:space="preserve">P. Wu, N. Christidis, and P. Stott, “Anthropogenic impact on Earth’s hydrological cycle,” </w:t>
      </w:r>
      <w:r w:rsidRPr="001E21B3">
        <w:rPr>
          <w:rFonts w:ascii="Times New Roman" w:hAnsi="Times New Roman" w:cs="Times New Roman"/>
          <w:i/>
          <w:iCs/>
        </w:rPr>
        <w:t>Nat. Clim. Change</w:t>
      </w:r>
      <w:r w:rsidRPr="001E21B3">
        <w:rPr>
          <w:rFonts w:ascii="Times New Roman" w:hAnsi="Times New Roman" w:cs="Times New Roman"/>
        </w:rPr>
        <w:t>, vol. 3, no. 9, Art. no. 9, Sep. 2013, doi: 10.1038/nclimate1932.</w:t>
      </w:r>
    </w:p>
    <w:p w14:paraId="06AA460C"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[11]</w:t>
      </w:r>
      <w:r w:rsidRPr="001E21B3">
        <w:rPr>
          <w:rFonts w:ascii="Times New Roman" w:hAnsi="Times New Roman" w:cs="Times New Roman"/>
        </w:rPr>
        <w:tab/>
        <w:t xml:space="preserve">Q. Yang, H. Tian, M. A. M. Friedrichs, M. Liu, X. Li, and J. Yang, “Hydrological Responses to Climate and Land-Use Changes along the North American East Coast: A 110-Year Historical Reconstruction,” </w:t>
      </w:r>
      <w:r w:rsidRPr="001E21B3">
        <w:rPr>
          <w:rFonts w:ascii="Times New Roman" w:hAnsi="Times New Roman" w:cs="Times New Roman"/>
          <w:i/>
          <w:iCs/>
        </w:rPr>
        <w:t>JAWRA J. Am. Water Resour. Assoc.</w:t>
      </w:r>
      <w:r w:rsidRPr="001E21B3">
        <w:rPr>
          <w:rFonts w:ascii="Times New Roman" w:hAnsi="Times New Roman" w:cs="Times New Roman"/>
        </w:rPr>
        <w:t>, vol. 51, no. 1, pp. 47–67, Aug. 2014, doi: 10.1111/jawr.12232.</w:t>
      </w:r>
    </w:p>
    <w:p w14:paraId="4D4DE598"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[12]</w:t>
      </w:r>
      <w:r w:rsidRPr="001E21B3">
        <w:rPr>
          <w:rFonts w:ascii="Times New Roman" w:hAnsi="Times New Roman" w:cs="Times New Roman"/>
        </w:rPr>
        <w:tab/>
        <w:t xml:space="preserve">N. Fazel, A. Torabi Haghighi, and B. Kløve, “Analysis of land use and climate change impacts by comparing river flow records for headwaters and lowland reaches,” </w:t>
      </w:r>
      <w:r w:rsidRPr="001E21B3">
        <w:rPr>
          <w:rFonts w:ascii="Times New Roman" w:hAnsi="Times New Roman" w:cs="Times New Roman"/>
          <w:i/>
          <w:iCs/>
        </w:rPr>
        <w:t>Glob. Planet. Change</w:t>
      </w:r>
      <w:r w:rsidRPr="001E21B3">
        <w:rPr>
          <w:rFonts w:ascii="Times New Roman" w:hAnsi="Times New Roman" w:cs="Times New Roman"/>
        </w:rPr>
        <w:t>, vol. 158, pp. 47–56, Nov. 2017, doi: 10.1016/j.gloplacha.2017.09.014.</w:t>
      </w:r>
    </w:p>
    <w:p w14:paraId="406DCAA4"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[13]</w:t>
      </w:r>
      <w:r w:rsidRPr="001E21B3">
        <w:rPr>
          <w:rFonts w:ascii="Times New Roman" w:hAnsi="Times New Roman" w:cs="Times New Roman"/>
        </w:rPr>
        <w:tab/>
        <w:t xml:space="preserve">J. Langhammer and J. Bernsteinová, “Which Aspects of Hydrological Regime in Mid-Latitude Montane Basins Are Affected by Climate Change?,” </w:t>
      </w:r>
      <w:r w:rsidRPr="001E21B3">
        <w:rPr>
          <w:rFonts w:ascii="Times New Roman" w:hAnsi="Times New Roman" w:cs="Times New Roman"/>
          <w:i/>
          <w:iCs/>
        </w:rPr>
        <w:t>Water</w:t>
      </w:r>
      <w:r w:rsidRPr="001E21B3">
        <w:rPr>
          <w:rFonts w:ascii="Times New Roman" w:hAnsi="Times New Roman" w:cs="Times New Roman"/>
        </w:rPr>
        <w:t>, vol. 12, no. 8, Art. no. 8, Aug. 2020, doi: 10.3390/w12082279.</w:t>
      </w:r>
    </w:p>
    <w:p w14:paraId="4F03C7EC"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[14]</w:t>
      </w:r>
      <w:r w:rsidRPr="001E21B3">
        <w:rPr>
          <w:rFonts w:ascii="Times New Roman" w:hAnsi="Times New Roman" w:cs="Times New Roman"/>
        </w:rPr>
        <w:tab/>
        <w:t xml:space="preserve">A. E. East and J. B. Sankey, “Geomorphic and Sedimentary Effects of Modern Climate Change: Current and Anticipated Future Conditions in the Western United States,” </w:t>
      </w:r>
      <w:r w:rsidRPr="001E21B3">
        <w:rPr>
          <w:rFonts w:ascii="Times New Roman" w:hAnsi="Times New Roman" w:cs="Times New Roman"/>
          <w:i/>
          <w:iCs/>
        </w:rPr>
        <w:t>Rev. Geophys.</w:t>
      </w:r>
      <w:r w:rsidRPr="001E21B3">
        <w:rPr>
          <w:rFonts w:ascii="Times New Roman" w:hAnsi="Times New Roman" w:cs="Times New Roman"/>
        </w:rPr>
        <w:t>, vol. 58, no. 4, p. e2019RG000692, 2020, doi: 10.1029/2019RG000692.</w:t>
      </w:r>
    </w:p>
    <w:p w14:paraId="5F199A79"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[15]</w:t>
      </w:r>
      <w:r w:rsidRPr="001E21B3">
        <w:rPr>
          <w:rFonts w:ascii="Times New Roman" w:hAnsi="Times New Roman" w:cs="Times New Roman"/>
        </w:rPr>
        <w:tab/>
        <w:t xml:space="preserve">A. Mishra, A. Alnahit, and B. Campbell, “Impact of land uses, drought, flood, wildfire, and cascading events on water quality and microbial communities: A review and analysis,” </w:t>
      </w:r>
      <w:r w:rsidRPr="001E21B3">
        <w:rPr>
          <w:rFonts w:ascii="Times New Roman" w:hAnsi="Times New Roman" w:cs="Times New Roman"/>
          <w:i/>
          <w:iCs/>
        </w:rPr>
        <w:t>J. Hydrol.</w:t>
      </w:r>
      <w:r w:rsidRPr="001E21B3">
        <w:rPr>
          <w:rFonts w:ascii="Times New Roman" w:hAnsi="Times New Roman" w:cs="Times New Roman"/>
        </w:rPr>
        <w:t>, vol. 596, p. 125707, May 2021, doi: 10.1016/j.jhydrol.2020.125707.</w:t>
      </w:r>
    </w:p>
    <w:p w14:paraId="744809D1"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lang w:val="es-ES"/>
        </w:rPr>
        <w:t>[16]</w:t>
      </w:r>
      <w:r w:rsidRPr="001E21B3">
        <w:rPr>
          <w:rFonts w:ascii="Times New Roman" w:hAnsi="Times New Roman" w:cs="Times New Roman"/>
          <w:lang w:val="es-ES"/>
        </w:rPr>
        <w:tab/>
        <w:t xml:space="preserve">J. D. Colegial, S. Gomez, and N. Rojas, “CARTOGRAFÍA GEOLÓGICA Y CARACTERIZACIÓN ESTRUCTURAL DE LA SUBCUENCA DE LA QUEBRADA RÍO SUCIO, MUNICIPIO DE TONA, SANTANDER, ORIENTADOS A DEFINIR UN MODELO </w:t>
      </w:r>
      <w:r w:rsidRPr="001E21B3">
        <w:rPr>
          <w:rFonts w:ascii="Times New Roman" w:hAnsi="Times New Roman" w:cs="Times New Roman"/>
          <w:lang w:val="es-ES"/>
        </w:rPr>
        <w:lastRenderedPageBreak/>
        <w:t xml:space="preserve">HIDROGEOLÓGICO CONCEPTUAL,” </w:t>
      </w:r>
      <w:r w:rsidRPr="001E21B3">
        <w:rPr>
          <w:rFonts w:ascii="Times New Roman" w:hAnsi="Times New Roman" w:cs="Times New Roman"/>
          <w:i/>
          <w:iCs/>
          <w:lang w:val="es-ES"/>
        </w:rPr>
        <w:t xml:space="preserve">Bol. </w:t>
      </w:r>
      <w:r w:rsidRPr="001E21B3">
        <w:rPr>
          <w:rFonts w:ascii="Times New Roman" w:hAnsi="Times New Roman" w:cs="Times New Roman"/>
          <w:i/>
          <w:iCs/>
        </w:rPr>
        <w:t>Geol.</w:t>
      </w:r>
      <w:r w:rsidRPr="001E21B3">
        <w:rPr>
          <w:rFonts w:ascii="Times New Roman" w:hAnsi="Times New Roman" w:cs="Times New Roman"/>
        </w:rPr>
        <w:t>, vol. 28, no. 2, Art. no. 2, 2006, Accessed: Jul. 22, 2022. [Online]. Available: https://revistas.uis.edu.co/index.php/revistaboletindegeologia/article/view/851</w:t>
      </w:r>
    </w:p>
    <w:p w14:paraId="0AAD8C6B"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lang w:val="es-ES"/>
        </w:rPr>
        <w:t>[17]</w:t>
      </w:r>
      <w:r w:rsidRPr="001E21B3">
        <w:rPr>
          <w:rFonts w:ascii="Times New Roman" w:hAnsi="Times New Roman" w:cs="Times New Roman"/>
          <w:lang w:val="es-ES"/>
        </w:rPr>
        <w:tab/>
        <w:t xml:space="preserve">S. Gómez and J. Guzmán, “Separación de flujo base en la cuenca superior del río Lebrija,” </w:t>
      </w:r>
      <w:r w:rsidRPr="001E21B3">
        <w:rPr>
          <w:rFonts w:ascii="Times New Roman" w:hAnsi="Times New Roman" w:cs="Times New Roman"/>
          <w:i/>
          <w:iCs/>
          <w:lang w:val="es-ES"/>
        </w:rPr>
        <w:t xml:space="preserve">Rev. Fac. Ing. </w:t>
      </w:r>
      <w:r w:rsidRPr="001E21B3">
        <w:rPr>
          <w:rFonts w:ascii="Times New Roman" w:hAnsi="Times New Roman" w:cs="Times New Roman"/>
          <w:i/>
          <w:iCs/>
        </w:rPr>
        <w:t>Univ. Antioquia</w:t>
      </w:r>
      <w:r w:rsidRPr="001E21B3">
        <w:rPr>
          <w:rFonts w:ascii="Times New Roman" w:hAnsi="Times New Roman" w:cs="Times New Roman"/>
        </w:rPr>
        <w:t>, no. 61, pp. 41–52, Dec. 2011.</w:t>
      </w:r>
    </w:p>
    <w:p w14:paraId="3EF09127"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[18]</w:t>
      </w:r>
      <w:r w:rsidRPr="001E21B3">
        <w:rPr>
          <w:rFonts w:ascii="Times New Roman" w:hAnsi="Times New Roman" w:cs="Times New Roman"/>
        </w:rPr>
        <w:tab/>
        <w:t xml:space="preserve">M. Cetina, J.-D. Taupin, S. Gómez, and N. Patris, “Hydrodynamic conceptual model of groundwater in the headwater of the Rio de Oro, Santander (Colombia) by geochemical and isotope tools,” </w:t>
      </w:r>
      <w:r w:rsidRPr="001E21B3">
        <w:rPr>
          <w:rFonts w:ascii="Times New Roman" w:hAnsi="Times New Roman" w:cs="Times New Roman"/>
          <w:i/>
          <w:iCs/>
        </w:rPr>
        <w:t>Water Supply</w:t>
      </w:r>
      <w:r w:rsidRPr="001E21B3">
        <w:rPr>
          <w:rFonts w:ascii="Times New Roman" w:hAnsi="Times New Roman" w:cs="Times New Roman"/>
        </w:rPr>
        <w:t>, vol. 20, no. 4, pp. 1567–1579, Apr. 2020, doi: 10.2166/aqua.2020.114.</w:t>
      </w:r>
    </w:p>
    <w:p w14:paraId="2DFD6C6C" w14:textId="77777777" w:rsidR="00AC507D" w:rsidRPr="001E21B3" w:rsidRDefault="00AC507D" w:rsidP="00AC507D">
      <w:pPr>
        <w:pStyle w:val="Bibliografa"/>
        <w:rPr>
          <w:rFonts w:ascii="Times New Roman" w:hAnsi="Times New Roman" w:cs="Times New Roman"/>
          <w:lang w:val="es-ES"/>
        </w:rPr>
      </w:pPr>
      <w:r w:rsidRPr="001E21B3">
        <w:rPr>
          <w:rFonts w:ascii="Times New Roman" w:hAnsi="Times New Roman" w:cs="Times New Roman"/>
          <w:lang w:val="es-ES"/>
        </w:rPr>
        <w:t>[19]</w:t>
      </w:r>
      <w:r w:rsidRPr="001E21B3">
        <w:rPr>
          <w:rFonts w:ascii="Times New Roman" w:hAnsi="Times New Roman" w:cs="Times New Roman"/>
          <w:lang w:val="es-ES"/>
        </w:rPr>
        <w:tab/>
        <w:t xml:space="preserve">S. Gómez-Isidro and V. L. Gómez-Ríos, “Análisis de flujo base usando curvas maestras de recesión y algoritmos numéricos en cuencas de montaña: Cuenca del río Suratá y cuenca del Río de Oro (Santander, Colombia),” </w:t>
      </w:r>
      <w:r w:rsidRPr="001E21B3">
        <w:rPr>
          <w:rFonts w:ascii="Times New Roman" w:hAnsi="Times New Roman" w:cs="Times New Roman"/>
          <w:i/>
          <w:iCs/>
          <w:lang w:val="es-ES"/>
        </w:rPr>
        <w:t>Dyna</w:t>
      </w:r>
      <w:r w:rsidRPr="001E21B3">
        <w:rPr>
          <w:rFonts w:ascii="Times New Roman" w:hAnsi="Times New Roman" w:cs="Times New Roman"/>
          <w:lang w:val="es-ES"/>
        </w:rPr>
        <w:t>, vol. 83, no. 196, pp. 213–222, 2016.</w:t>
      </w:r>
    </w:p>
    <w:p w14:paraId="6E352A3F"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[20]</w:t>
      </w:r>
      <w:r w:rsidRPr="001E21B3">
        <w:rPr>
          <w:rFonts w:ascii="Times New Roman" w:hAnsi="Times New Roman" w:cs="Times New Roman"/>
        </w:rPr>
        <w:tab/>
        <w:t xml:space="preserve">S. G. Isidro and V. L. Gómez-Ríos, “Baseflow analysis using master recession curves and numerical algorithms in mountain basins: Suratá’s river and Oro’s river (Santander, Colombia),” </w:t>
      </w:r>
      <w:r w:rsidRPr="001E21B3">
        <w:rPr>
          <w:rFonts w:ascii="Times New Roman" w:hAnsi="Times New Roman" w:cs="Times New Roman"/>
          <w:i/>
          <w:iCs/>
        </w:rPr>
        <w:t>DYNA</w:t>
      </w:r>
      <w:r w:rsidRPr="001E21B3">
        <w:rPr>
          <w:rFonts w:ascii="Times New Roman" w:hAnsi="Times New Roman" w:cs="Times New Roman"/>
        </w:rPr>
        <w:t>, vol. 83, no. 196, Art. no. 196, Mar. 2016, doi: 10.15446/dyna.v83n196.53222.</w:t>
      </w:r>
    </w:p>
    <w:p w14:paraId="08A2A9E0" w14:textId="77777777" w:rsidR="00AC507D" w:rsidRPr="001E21B3" w:rsidRDefault="00AC507D" w:rsidP="00AC507D">
      <w:pPr>
        <w:pStyle w:val="Bibliografa"/>
        <w:rPr>
          <w:rFonts w:ascii="Times New Roman" w:hAnsi="Times New Roman" w:cs="Times New Roman"/>
          <w:lang w:val="es-ES"/>
        </w:rPr>
      </w:pPr>
      <w:r w:rsidRPr="001E21B3">
        <w:rPr>
          <w:rFonts w:ascii="Times New Roman" w:hAnsi="Times New Roman" w:cs="Times New Roman"/>
          <w:lang w:val="es-ES"/>
        </w:rPr>
        <w:t>[21]</w:t>
      </w:r>
      <w:r w:rsidRPr="001E21B3">
        <w:rPr>
          <w:rFonts w:ascii="Times New Roman" w:hAnsi="Times New Roman" w:cs="Times New Roman"/>
          <w:lang w:val="es-ES"/>
        </w:rPr>
        <w:tab/>
        <w:t xml:space="preserve">J. G. Jaimes, S. G. Isidro, E. Niño, and Á. A. A. Archila, “Modelos hidrológicos en la cuenca experimental de Rio Sucio, municipio de Tona, Santander,” </w:t>
      </w:r>
      <w:r w:rsidRPr="001E21B3">
        <w:rPr>
          <w:rFonts w:ascii="Times New Roman" w:hAnsi="Times New Roman" w:cs="Times New Roman"/>
          <w:i/>
          <w:iCs/>
          <w:lang w:val="es-ES"/>
        </w:rPr>
        <w:t>Rev. UIS Ing.</w:t>
      </w:r>
      <w:r w:rsidRPr="001E21B3">
        <w:rPr>
          <w:rFonts w:ascii="Times New Roman" w:hAnsi="Times New Roman" w:cs="Times New Roman"/>
          <w:lang w:val="es-ES"/>
        </w:rPr>
        <w:t>, vol. 7, no. 1, Art. no. 1, May 2008.</w:t>
      </w:r>
    </w:p>
    <w:p w14:paraId="635BBAEF"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[22]</w:t>
      </w:r>
      <w:r w:rsidRPr="001E21B3">
        <w:rPr>
          <w:rFonts w:ascii="Times New Roman" w:hAnsi="Times New Roman" w:cs="Times New Roman"/>
        </w:rPr>
        <w:tab/>
        <w:t xml:space="preserve">S. Patiño </w:t>
      </w:r>
      <w:r w:rsidRPr="001E21B3">
        <w:rPr>
          <w:rFonts w:ascii="Times New Roman" w:hAnsi="Times New Roman" w:cs="Times New Roman"/>
          <w:i/>
          <w:iCs/>
        </w:rPr>
        <w:t>et al.</w:t>
      </w:r>
      <w:r w:rsidRPr="001E21B3">
        <w:rPr>
          <w:rFonts w:ascii="Times New Roman" w:hAnsi="Times New Roman" w:cs="Times New Roman"/>
        </w:rPr>
        <w:t xml:space="preserve">, “Influence of land use on hydro-physical soil properties of Andean páramos and its effect on streamflow buffering,” </w:t>
      </w:r>
      <w:r w:rsidRPr="001E21B3">
        <w:rPr>
          <w:rFonts w:ascii="Times New Roman" w:hAnsi="Times New Roman" w:cs="Times New Roman"/>
          <w:i/>
          <w:iCs/>
        </w:rPr>
        <w:t>CATENA</w:t>
      </w:r>
      <w:r w:rsidRPr="001E21B3">
        <w:rPr>
          <w:rFonts w:ascii="Times New Roman" w:hAnsi="Times New Roman" w:cs="Times New Roman"/>
        </w:rPr>
        <w:t>, vol. 202, p. 105227, Jul. 2021, doi: 10.1016/j.catena.2021.105227.</w:t>
      </w:r>
    </w:p>
    <w:p w14:paraId="511F4461"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[23]</w:t>
      </w:r>
      <w:r w:rsidRPr="001E21B3">
        <w:rPr>
          <w:rFonts w:ascii="Times New Roman" w:hAnsi="Times New Roman" w:cs="Times New Roman"/>
        </w:rPr>
        <w:tab/>
        <w:t xml:space="preserve">D. C. Rey-Romero, I. Domínguez, and E. R. Oviedo-Ocaña, “Effect of agricultural activities on surface water quality from páramo ecosystems,” </w:t>
      </w:r>
      <w:r w:rsidRPr="001E21B3">
        <w:rPr>
          <w:rFonts w:ascii="Times New Roman" w:hAnsi="Times New Roman" w:cs="Times New Roman"/>
          <w:i/>
          <w:iCs/>
        </w:rPr>
        <w:t>Environ. Sci. Pollut. Res.</w:t>
      </w:r>
      <w:r w:rsidRPr="001E21B3">
        <w:rPr>
          <w:rFonts w:ascii="Times New Roman" w:hAnsi="Times New Roman" w:cs="Times New Roman"/>
        </w:rPr>
        <w:t>, Jun. 2022, doi: 10.1007/s11356-022-21709-6.</w:t>
      </w:r>
    </w:p>
    <w:p w14:paraId="378F2A1C"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[24]</w:t>
      </w:r>
      <w:r w:rsidRPr="001E21B3">
        <w:rPr>
          <w:rFonts w:ascii="Times New Roman" w:hAnsi="Times New Roman" w:cs="Times New Roman"/>
        </w:rPr>
        <w:tab/>
        <w:t xml:space="preserve">S. R. Villamizar, S. M. Pineda, and G. A. Carrillo, “The Effects of Land Use and Climate Change on the Water Yield of a Watershed in Colombia,” </w:t>
      </w:r>
      <w:r w:rsidRPr="001E21B3">
        <w:rPr>
          <w:rFonts w:ascii="Times New Roman" w:hAnsi="Times New Roman" w:cs="Times New Roman"/>
          <w:i/>
          <w:iCs/>
        </w:rPr>
        <w:t>Water</w:t>
      </w:r>
      <w:r w:rsidRPr="001E21B3">
        <w:rPr>
          <w:rFonts w:ascii="Times New Roman" w:hAnsi="Times New Roman" w:cs="Times New Roman"/>
        </w:rPr>
        <w:t>, vol. 11, no. 2, p. 285, Feb. 2019, doi: 10.3390/w11020285.</w:t>
      </w:r>
    </w:p>
    <w:p w14:paraId="0A4F4B18"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[25]</w:t>
      </w:r>
      <w:r w:rsidRPr="001E21B3">
        <w:rPr>
          <w:rFonts w:ascii="Times New Roman" w:hAnsi="Times New Roman" w:cs="Times New Roman"/>
        </w:rPr>
        <w:tab/>
        <w:t xml:space="preserve">G. Blöschl </w:t>
      </w:r>
      <w:r w:rsidRPr="001E21B3">
        <w:rPr>
          <w:rFonts w:ascii="Times New Roman" w:hAnsi="Times New Roman" w:cs="Times New Roman"/>
          <w:i/>
          <w:iCs/>
        </w:rPr>
        <w:t>et al.</w:t>
      </w:r>
      <w:r w:rsidRPr="001E21B3">
        <w:rPr>
          <w:rFonts w:ascii="Times New Roman" w:hAnsi="Times New Roman" w:cs="Times New Roman"/>
        </w:rPr>
        <w:t xml:space="preserve">, “Twenty-three unsolved problems in hydrology (UPH) – a community perspective,” </w:t>
      </w:r>
      <w:r w:rsidRPr="001E21B3">
        <w:rPr>
          <w:rFonts w:ascii="Times New Roman" w:hAnsi="Times New Roman" w:cs="Times New Roman"/>
          <w:i/>
          <w:iCs/>
        </w:rPr>
        <w:t>Hydrol. Sci. J.</w:t>
      </w:r>
      <w:r w:rsidRPr="001E21B3">
        <w:rPr>
          <w:rFonts w:ascii="Times New Roman" w:hAnsi="Times New Roman" w:cs="Times New Roman"/>
        </w:rPr>
        <w:t>, vol. 64, no. 10, pp. 1141–1158, Jul. 2019, doi: 10.1080/02626667.2019.1620507.</w:t>
      </w:r>
    </w:p>
    <w:p w14:paraId="1F007FCF" w14:textId="77777777" w:rsidR="00AC507D" w:rsidRPr="001E21B3" w:rsidRDefault="00AC507D" w:rsidP="00AC507D">
      <w:pPr>
        <w:pStyle w:val="Bibliografa"/>
        <w:rPr>
          <w:rFonts w:ascii="Times New Roman" w:hAnsi="Times New Roman" w:cs="Times New Roman"/>
        </w:rPr>
      </w:pPr>
      <w:r w:rsidRPr="001E21B3">
        <w:rPr>
          <w:rFonts w:ascii="Times New Roman" w:hAnsi="Times New Roman" w:cs="Times New Roman"/>
        </w:rPr>
        <w:t>[26]</w:t>
      </w:r>
      <w:r w:rsidRPr="001E21B3">
        <w:rPr>
          <w:rFonts w:ascii="Times New Roman" w:hAnsi="Times New Roman" w:cs="Times New Roman"/>
        </w:rPr>
        <w:tab/>
        <w:t xml:space="preserve">C. Cudennec, H. Lins, S. Uhlenbrook, and B. Arheimer, “Editorial – Towards FAIR and SQUARE hydrological data,” </w:t>
      </w:r>
      <w:r w:rsidRPr="001E21B3">
        <w:rPr>
          <w:rFonts w:ascii="Times New Roman" w:hAnsi="Times New Roman" w:cs="Times New Roman"/>
          <w:i/>
          <w:iCs/>
        </w:rPr>
        <w:t>Hydrol. Sci. J.</w:t>
      </w:r>
      <w:r w:rsidRPr="001E21B3">
        <w:rPr>
          <w:rFonts w:ascii="Times New Roman" w:hAnsi="Times New Roman" w:cs="Times New Roman"/>
        </w:rPr>
        <w:t>, vol. 65, no. 5, pp. 681–682, Apr. 2020, doi: 10.1080/02626667.2020.1739397.</w:t>
      </w:r>
    </w:p>
    <w:p w14:paraId="7133E27E" w14:textId="77777777" w:rsidR="00AC507D" w:rsidRPr="00482831" w:rsidRDefault="00AC507D" w:rsidP="00AC507D">
      <w:pPr>
        <w:pStyle w:val="Bibliografa"/>
        <w:rPr>
          <w:rFonts w:ascii="Times New Roman" w:hAnsi="Times New Roman" w:cs="Times New Roman"/>
          <w:lang w:val="es-MX"/>
        </w:rPr>
      </w:pPr>
      <w:r w:rsidRPr="001E21B3">
        <w:rPr>
          <w:rFonts w:ascii="Times New Roman" w:hAnsi="Times New Roman" w:cs="Times New Roman"/>
        </w:rPr>
        <w:t>[27]</w:t>
      </w:r>
      <w:r w:rsidRPr="001E21B3">
        <w:rPr>
          <w:rFonts w:ascii="Times New Roman" w:hAnsi="Times New Roman" w:cs="Times New Roman"/>
        </w:rPr>
        <w:tab/>
        <w:t xml:space="preserve">J. C. RODDA, S. A. PIEYNS, N. S. SEHMI, and G. MATTHEWS, “Towards a world hydrological cycle observing system,” </w:t>
      </w:r>
      <w:r w:rsidRPr="001E21B3">
        <w:rPr>
          <w:rFonts w:ascii="Times New Roman" w:hAnsi="Times New Roman" w:cs="Times New Roman"/>
          <w:i/>
          <w:iCs/>
        </w:rPr>
        <w:t xml:space="preserve">Hydrol. </w:t>
      </w:r>
      <w:r w:rsidRPr="00482831">
        <w:rPr>
          <w:rFonts w:ascii="Times New Roman" w:hAnsi="Times New Roman" w:cs="Times New Roman"/>
          <w:i/>
          <w:iCs/>
          <w:lang w:val="es-MX"/>
        </w:rPr>
        <w:t>Sci. J.</w:t>
      </w:r>
      <w:r w:rsidRPr="00482831">
        <w:rPr>
          <w:rFonts w:ascii="Times New Roman" w:hAnsi="Times New Roman" w:cs="Times New Roman"/>
          <w:lang w:val="es-MX"/>
        </w:rPr>
        <w:t>, vol. 38, no. 5, pp. 373–378, Oct. 1993, doi: 10.1080/026266693099492687.</w:t>
      </w:r>
    </w:p>
    <w:p w14:paraId="13F3D4E5" w14:textId="7AD564D4" w:rsidR="00094163" w:rsidRPr="00482831" w:rsidRDefault="00441436" w:rsidP="00094163">
      <w:pPr>
        <w:jc w:val="both"/>
        <w:rPr>
          <w:rFonts w:ascii="Times New Roman" w:hAnsi="Times New Roman" w:cs="Times New Roman"/>
          <w:lang w:val="es-MX"/>
        </w:rPr>
      </w:pPr>
      <w:r w:rsidRPr="001E21B3">
        <w:rPr>
          <w:rFonts w:ascii="Times New Roman" w:hAnsi="Times New Roman" w:cs="Times New Roman"/>
          <w:lang w:val="es-ES"/>
        </w:rPr>
        <w:fldChar w:fldCharType="end"/>
      </w:r>
      <w:bookmarkEnd w:id="5"/>
    </w:p>
    <w:p w14:paraId="0C3B1E8D" w14:textId="375D77E0" w:rsidR="00454F33" w:rsidRPr="00482831" w:rsidRDefault="00454F33">
      <w:pPr>
        <w:rPr>
          <w:rFonts w:ascii="Times New Roman" w:hAnsi="Times New Roman" w:cs="Times New Roman"/>
          <w:lang w:val="es-MX"/>
        </w:rPr>
      </w:pPr>
      <w:r w:rsidRPr="00482831">
        <w:rPr>
          <w:rFonts w:ascii="Times New Roman" w:hAnsi="Times New Roman" w:cs="Times New Roman"/>
          <w:lang w:val="es-MX"/>
        </w:rPr>
        <w:br w:type="page"/>
      </w:r>
    </w:p>
    <w:p w14:paraId="17CCAEFC" w14:textId="2FD6F76D" w:rsidR="00094163" w:rsidRPr="00454F33" w:rsidRDefault="00454F33" w:rsidP="00454F33">
      <w:pPr>
        <w:pStyle w:val="Ttulo1"/>
        <w:numPr>
          <w:ilvl w:val="0"/>
          <w:numId w:val="0"/>
        </w:numPr>
        <w:jc w:val="center"/>
        <w:rPr>
          <w:b/>
          <w:bCs/>
        </w:rPr>
      </w:pPr>
      <w:r w:rsidRPr="00454F33">
        <w:rPr>
          <w:b/>
          <w:bCs/>
        </w:rPr>
        <w:lastRenderedPageBreak/>
        <w:t>Referencia</w:t>
      </w:r>
      <w:r>
        <w:rPr>
          <w:b/>
          <w:bCs/>
        </w:rPr>
        <w:t>s</w:t>
      </w:r>
      <w:r w:rsidRPr="00454F33">
        <w:rPr>
          <w:b/>
          <w:bCs/>
        </w:rPr>
        <w:t xml:space="preserve"> bibliográficas</w:t>
      </w:r>
    </w:p>
    <w:p w14:paraId="180B9D3E" w14:textId="0AC9E338" w:rsidR="00705C09" w:rsidRPr="00705C09" w:rsidRDefault="00705C09" w:rsidP="00426ECF">
      <w:pPr>
        <w:spacing w:after="160" w:line="259" w:lineRule="auto"/>
        <w:rPr>
          <w:rFonts w:ascii="Times New Roman" w:hAnsi="Times New Roman" w:cs="Times New Roman"/>
          <w:lang w:val="es-MX"/>
        </w:rPr>
      </w:pPr>
    </w:p>
    <w:sdt>
      <w:sdtPr>
        <w:rPr>
          <w:rFonts w:ascii="Times New Roman" w:hAnsi="Times New Roman" w:cs="Times New Roman"/>
          <w:sz w:val="24"/>
          <w:szCs w:val="24"/>
        </w:rPr>
        <w:tag w:val="MENDELEY_BIBLIOGRAPHY"/>
        <w:id w:val="1513727276"/>
        <w:placeholder>
          <w:docPart w:val="DefaultPlaceholder_-1854013440"/>
        </w:placeholder>
      </w:sdtPr>
      <w:sdtEndPr>
        <w:rPr>
          <w:rFonts w:asciiTheme="minorHAnsi" w:hAnsiTheme="minorHAnsi" w:cstheme="minorBidi"/>
          <w:sz w:val="22"/>
          <w:szCs w:val="22"/>
        </w:rPr>
      </w:sdtEndPr>
      <w:sdtContent>
        <w:p w14:paraId="01BFDC4C" w14:textId="77777777" w:rsidR="00CE3E1F" w:rsidRDefault="00CE3E1F">
          <w:pPr>
            <w:autoSpaceDE w:val="0"/>
            <w:autoSpaceDN w:val="0"/>
            <w:ind w:hanging="480"/>
            <w:divId w:val="562911714"/>
            <w:rPr>
              <w:rFonts w:eastAsia="Times New Roman"/>
              <w:sz w:val="24"/>
              <w:szCs w:val="24"/>
            </w:rPr>
          </w:pPr>
          <w:r>
            <w:rPr>
              <w:rFonts w:eastAsia="Times New Roman"/>
              <w:i/>
              <w:iCs/>
            </w:rPr>
            <w:t>043_2011_estatutoInvestigacion</w:t>
          </w:r>
          <w:r>
            <w:rPr>
              <w:rFonts w:eastAsia="Times New Roman"/>
            </w:rPr>
            <w:t>. (n.d.).</w:t>
          </w:r>
        </w:p>
        <w:p w14:paraId="3872F7EC" w14:textId="77777777" w:rsidR="00CE3E1F" w:rsidRDefault="00CE3E1F">
          <w:pPr>
            <w:autoSpaceDE w:val="0"/>
            <w:autoSpaceDN w:val="0"/>
            <w:ind w:hanging="480"/>
            <w:divId w:val="1719351966"/>
            <w:rPr>
              <w:rFonts w:eastAsia="Times New Roman"/>
            </w:rPr>
          </w:pPr>
          <w:r>
            <w:rPr>
              <w:rFonts w:eastAsia="Times New Roman"/>
            </w:rPr>
            <w:t xml:space="preserve">East, A. E., &amp; Sankey, J. B. (2020). Geomorphic and Sedimentary Effects of Modern Climate Change: Current and Anticipated Future Conditions in the Western United States. </w:t>
          </w:r>
          <w:r>
            <w:rPr>
              <w:rFonts w:eastAsia="Times New Roman"/>
              <w:i/>
              <w:iCs/>
            </w:rPr>
            <w:t>Reviews of Geophysics</w:t>
          </w:r>
          <w:r>
            <w:rPr>
              <w:rFonts w:eastAsia="Times New Roman"/>
            </w:rPr>
            <w:t xml:space="preserve">, </w:t>
          </w:r>
          <w:r>
            <w:rPr>
              <w:rFonts w:eastAsia="Times New Roman"/>
              <w:i/>
              <w:iCs/>
            </w:rPr>
            <w:t>58</w:t>
          </w:r>
          <w:r>
            <w:rPr>
              <w:rFonts w:eastAsia="Times New Roman"/>
            </w:rPr>
            <w:t>(4), e2019RG000692. https://doi.org/10.1029/2019RG000692</w:t>
          </w:r>
        </w:p>
        <w:p w14:paraId="2D9DE7F0" w14:textId="77777777" w:rsidR="00CE3E1F" w:rsidRDefault="00CE3E1F">
          <w:pPr>
            <w:autoSpaceDE w:val="0"/>
            <w:autoSpaceDN w:val="0"/>
            <w:ind w:hanging="480"/>
            <w:divId w:val="1626615666"/>
            <w:rPr>
              <w:rFonts w:eastAsia="Times New Roman"/>
            </w:rPr>
          </w:pPr>
          <w:r>
            <w:rPr>
              <w:rFonts w:eastAsia="Times New Roman"/>
            </w:rPr>
            <w:t xml:space="preserve">Fazel, N., </w:t>
          </w:r>
          <w:proofErr w:type="spellStart"/>
          <w:r>
            <w:rPr>
              <w:rFonts w:eastAsia="Times New Roman"/>
            </w:rPr>
            <w:t>Torabi</w:t>
          </w:r>
          <w:proofErr w:type="spellEnd"/>
          <w:r>
            <w:rPr>
              <w:rFonts w:eastAsia="Times New Roman"/>
            </w:rPr>
            <w:t xml:space="preserve"> </w:t>
          </w:r>
          <w:proofErr w:type="spellStart"/>
          <w:r>
            <w:rPr>
              <w:rFonts w:eastAsia="Times New Roman"/>
            </w:rPr>
            <w:t>Haghighi</w:t>
          </w:r>
          <w:proofErr w:type="spellEnd"/>
          <w:r>
            <w:rPr>
              <w:rFonts w:eastAsia="Times New Roman"/>
            </w:rPr>
            <w:t xml:space="preserve">, A., &amp; </w:t>
          </w:r>
          <w:proofErr w:type="spellStart"/>
          <w:r>
            <w:rPr>
              <w:rFonts w:eastAsia="Times New Roman"/>
            </w:rPr>
            <w:t>Kløve</w:t>
          </w:r>
          <w:proofErr w:type="spellEnd"/>
          <w:r>
            <w:rPr>
              <w:rFonts w:eastAsia="Times New Roman"/>
            </w:rPr>
            <w:t xml:space="preserve">, B. (2017). Analysis of land use and climate change impacts by comparing river flow records for headwaters and lowland reaches. </w:t>
          </w:r>
          <w:r>
            <w:rPr>
              <w:rFonts w:eastAsia="Times New Roman"/>
              <w:i/>
              <w:iCs/>
            </w:rPr>
            <w:t>Global and Planetary Change</w:t>
          </w:r>
          <w:r>
            <w:rPr>
              <w:rFonts w:eastAsia="Times New Roman"/>
            </w:rPr>
            <w:t xml:space="preserve">, </w:t>
          </w:r>
          <w:r>
            <w:rPr>
              <w:rFonts w:eastAsia="Times New Roman"/>
              <w:i/>
              <w:iCs/>
            </w:rPr>
            <w:t>158</w:t>
          </w:r>
          <w:r>
            <w:rPr>
              <w:rFonts w:eastAsia="Times New Roman"/>
            </w:rPr>
            <w:t>, 47–56. https://doi.org/10.1016/J.GLOPLACHA.2017.09.014</w:t>
          </w:r>
        </w:p>
        <w:p w14:paraId="1DD7AC72" w14:textId="77777777" w:rsidR="00CE3E1F" w:rsidRPr="00CE3E1F" w:rsidRDefault="00CE3E1F">
          <w:pPr>
            <w:autoSpaceDE w:val="0"/>
            <w:autoSpaceDN w:val="0"/>
            <w:ind w:hanging="480"/>
            <w:divId w:val="872573295"/>
            <w:rPr>
              <w:rFonts w:eastAsia="Times New Roman"/>
              <w:lang w:val="es-MX"/>
            </w:rPr>
          </w:pPr>
          <w:r>
            <w:rPr>
              <w:rFonts w:eastAsia="Times New Roman"/>
            </w:rPr>
            <w:t xml:space="preserve">Hurtado, M. A. (n.d.). </w:t>
          </w:r>
          <w:r w:rsidRPr="00CE3E1F">
            <w:rPr>
              <w:rFonts w:eastAsia="Times New Roman"/>
              <w:i/>
              <w:iCs/>
              <w:lang w:val="es-MX"/>
            </w:rPr>
            <w:t>PLAN DE DESARROLLO DEPARTAMENTAL “SANTANDER SIEMPRE CONTIGO Y PARA EL MUNDO” 2020-2023</w:t>
          </w:r>
          <w:r w:rsidRPr="00CE3E1F">
            <w:rPr>
              <w:rFonts w:eastAsia="Times New Roman"/>
              <w:lang w:val="es-MX"/>
            </w:rPr>
            <w:t>.</w:t>
          </w:r>
        </w:p>
        <w:p w14:paraId="75FF451D" w14:textId="77777777" w:rsidR="00CE3E1F" w:rsidRDefault="00CE3E1F">
          <w:pPr>
            <w:autoSpaceDE w:val="0"/>
            <w:autoSpaceDN w:val="0"/>
            <w:ind w:hanging="480"/>
            <w:divId w:val="1757903639"/>
            <w:rPr>
              <w:rFonts w:eastAsia="Times New Roman"/>
            </w:rPr>
          </w:pPr>
          <w:r>
            <w:rPr>
              <w:rFonts w:eastAsia="Times New Roman"/>
            </w:rPr>
            <w:t xml:space="preserve">Langhammer, J., &amp; </w:t>
          </w:r>
          <w:proofErr w:type="spellStart"/>
          <w:r>
            <w:rPr>
              <w:rFonts w:eastAsia="Times New Roman"/>
            </w:rPr>
            <w:t>Bernsteinová</w:t>
          </w:r>
          <w:proofErr w:type="spellEnd"/>
          <w:r>
            <w:rPr>
              <w:rFonts w:eastAsia="Times New Roman"/>
            </w:rPr>
            <w:t xml:space="preserve">, J. (n.d.). </w:t>
          </w:r>
          <w:r>
            <w:rPr>
              <w:rFonts w:eastAsia="Times New Roman"/>
              <w:i/>
              <w:iCs/>
            </w:rPr>
            <w:t>Which Aspects of Hydrological Regime in Mid-Latitude Montane Basins Are Affected by Climate Change?</w:t>
          </w:r>
          <w:r>
            <w:rPr>
              <w:rFonts w:eastAsia="Times New Roman"/>
            </w:rPr>
            <w:t xml:space="preserve"> https://doi.org/10.3390/w12082279</w:t>
          </w:r>
        </w:p>
        <w:p w14:paraId="5D0B501C" w14:textId="77777777" w:rsidR="00CE3E1F" w:rsidRPr="00CE3E1F" w:rsidRDefault="00CE3E1F">
          <w:pPr>
            <w:autoSpaceDE w:val="0"/>
            <w:autoSpaceDN w:val="0"/>
            <w:ind w:hanging="480"/>
            <w:divId w:val="1298877182"/>
            <w:rPr>
              <w:rFonts w:eastAsia="Times New Roman"/>
              <w:lang w:val="es-MX"/>
            </w:rPr>
          </w:pPr>
          <w:r w:rsidRPr="00CE3E1F">
            <w:rPr>
              <w:rFonts w:eastAsia="Times New Roman"/>
              <w:lang w:val="es-MX"/>
            </w:rPr>
            <w:t xml:space="preserve">Lucía Ramírez Blanco, M., Palacios Martínez, D., Lucía Ramírez Blanco Ministra de Relaciones Exteriores José Manuel Restrepo </w:t>
          </w:r>
          <w:proofErr w:type="spellStart"/>
          <w:r w:rsidRPr="00CE3E1F">
            <w:rPr>
              <w:rFonts w:eastAsia="Times New Roman"/>
              <w:lang w:val="es-MX"/>
            </w:rPr>
            <w:t>Abondano</w:t>
          </w:r>
          <w:proofErr w:type="spellEnd"/>
          <w:r w:rsidRPr="00CE3E1F">
            <w:rPr>
              <w:rFonts w:eastAsia="Times New Roman"/>
              <w:lang w:val="es-MX"/>
            </w:rPr>
            <w:t xml:space="preserve">, M., Ruíz Orejuela, W., Andrés Molano Aponte Ministro de Defensa Nacional Rodolfo Enrique Zea Navarro, D., Ruíz Gómez, F., Custodio Cabrera Báez Ministro del Trabajo Diego Mesa Puyo, Á., Ximena Lombana Villalba, M., Victoria Angulo González Ministra de Educación Nacional Carlos Eduardo Correa </w:t>
          </w:r>
          <w:proofErr w:type="spellStart"/>
          <w:r w:rsidRPr="00CE3E1F">
            <w:rPr>
              <w:rFonts w:eastAsia="Times New Roman"/>
              <w:lang w:val="es-MX"/>
            </w:rPr>
            <w:t>Escaf</w:t>
          </w:r>
          <w:proofErr w:type="spellEnd"/>
          <w:r w:rsidRPr="00CE3E1F">
            <w:rPr>
              <w:rFonts w:eastAsia="Times New Roman"/>
              <w:lang w:val="es-MX"/>
            </w:rPr>
            <w:t xml:space="preserve">, M., </w:t>
          </w:r>
          <w:proofErr w:type="spellStart"/>
          <w:r w:rsidRPr="00CE3E1F">
            <w:rPr>
              <w:rFonts w:eastAsia="Times New Roman"/>
              <w:lang w:val="es-MX"/>
            </w:rPr>
            <w:t>Tybalt</w:t>
          </w:r>
          <w:proofErr w:type="spellEnd"/>
          <w:r w:rsidRPr="00CE3E1F">
            <w:rPr>
              <w:rFonts w:eastAsia="Times New Roman"/>
              <w:lang w:val="es-MX"/>
            </w:rPr>
            <w:t xml:space="preserve"> Malagón González, J., Ligia Valderrama Rojas, C., María Orozco Gómez, Á., Antonio Herrera Castaño, G., José </w:t>
          </w:r>
          <w:proofErr w:type="spellStart"/>
          <w:r w:rsidRPr="00CE3E1F">
            <w:rPr>
              <w:rFonts w:eastAsia="Times New Roman"/>
              <w:lang w:val="es-MX"/>
            </w:rPr>
            <w:t>Crissien</w:t>
          </w:r>
          <w:proofErr w:type="spellEnd"/>
          <w:r w:rsidRPr="00CE3E1F">
            <w:rPr>
              <w:rFonts w:eastAsia="Times New Roman"/>
              <w:lang w:val="es-MX"/>
            </w:rPr>
            <w:t xml:space="preserve"> Borrero, T., Carolina Botero Barco, A., &amp; Gómez Gaviria Subdirector General Sectorial Amparo García Montaña, D. (</w:t>
          </w:r>
          <w:proofErr w:type="spellStart"/>
          <w:r w:rsidRPr="00CE3E1F">
            <w:rPr>
              <w:rFonts w:eastAsia="Times New Roman"/>
              <w:lang w:val="es-MX"/>
            </w:rPr>
            <w:t>n.d</w:t>
          </w:r>
          <w:proofErr w:type="spellEnd"/>
          <w:r w:rsidRPr="00CE3E1F">
            <w:rPr>
              <w:rFonts w:eastAsia="Times New Roman"/>
              <w:lang w:val="es-MX"/>
            </w:rPr>
            <w:t xml:space="preserve">.). </w:t>
          </w:r>
          <w:r w:rsidRPr="00CE3E1F">
            <w:rPr>
              <w:rFonts w:eastAsia="Times New Roman"/>
              <w:i/>
              <w:iCs/>
              <w:lang w:val="es-MX"/>
            </w:rPr>
            <w:t xml:space="preserve">CONSEJO NACIONAL DE POLÍTICA ECONÓMICA Y SOCIAL CONPES Iván Duque Márquez </w:t>
          </w:r>
          <w:proofErr w:type="gramStart"/>
          <w:r w:rsidRPr="00CE3E1F">
            <w:rPr>
              <w:rFonts w:eastAsia="Times New Roman"/>
              <w:i/>
              <w:iCs/>
              <w:lang w:val="es-MX"/>
            </w:rPr>
            <w:t>Presidente</w:t>
          </w:r>
          <w:proofErr w:type="gramEnd"/>
          <w:r w:rsidRPr="00CE3E1F">
            <w:rPr>
              <w:rFonts w:eastAsia="Times New Roman"/>
              <w:i/>
              <w:iCs/>
              <w:lang w:val="es-MX"/>
            </w:rPr>
            <w:t xml:space="preserve"> de la República</w:t>
          </w:r>
          <w:r w:rsidRPr="00CE3E1F">
            <w:rPr>
              <w:rFonts w:eastAsia="Times New Roman"/>
              <w:lang w:val="es-MX"/>
            </w:rPr>
            <w:t>. https://colaboracion.dnp.gov.co/CDT/Conpes/Econ%C3%B3micos/3582.pdf.</w:t>
          </w:r>
        </w:p>
        <w:p w14:paraId="160D35A4" w14:textId="77777777" w:rsidR="00CE3E1F" w:rsidRDefault="00CE3E1F">
          <w:pPr>
            <w:autoSpaceDE w:val="0"/>
            <w:autoSpaceDN w:val="0"/>
            <w:ind w:hanging="480"/>
            <w:divId w:val="517043948"/>
            <w:rPr>
              <w:rFonts w:eastAsia="Times New Roman"/>
            </w:rPr>
          </w:pPr>
          <w:r>
            <w:rPr>
              <w:rFonts w:eastAsia="Times New Roman"/>
            </w:rPr>
            <w:t xml:space="preserve">Mishra, A., </w:t>
          </w:r>
          <w:proofErr w:type="spellStart"/>
          <w:r>
            <w:rPr>
              <w:rFonts w:eastAsia="Times New Roman"/>
            </w:rPr>
            <w:t>Alnahit</w:t>
          </w:r>
          <w:proofErr w:type="spellEnd"/>
          <w:r>
            <w:rPr>
              <w:rFonts w:eastAsia="Times New Roman"/>
            </w:rPr>
            <w:t xml:space="preserve">, A., &amp; Campbell, B. (2021). Impact of land uses, drought, flood, wildfire, and cascading events on water quality and microbial communities: A review and analysis. </w:t>
          </w:r>
          <w:r>
            <w:rPr>
              <w:rFonts w:eastAsia="Times New Roman"/>
              <w:i/>
              <w:iCs/>
            </w:rPr>
            <w:t>Journal of Hydrology</w:t>
          </w:r>
          <w:r>
            <w:rPr>
              <w:rFonts w:eastAsia="Times New Roman"/>
            </w:rPr>
            <w:t xml:space="preserve">, </w:t>
          </w:r>
          <w:r>
            <w:rPr>
              <w:rFonts w:eastAsia="Times New Roman"/>
              <w:i/>
              <w:iCs/>
            </w:rPr>
            <w:t>596</w:t>
          </w:r>
          <w:r>
            <w:rPr>
              <w:rFonts w:eastAsia="Times New Roman"/>
            </w:rPr>
            <w:t>, 125707. https://doi.org/10.1016/J.JHYDROL.2020.125707</w:t>
          </w:r>
        </w:p>
        <w:p w14:paraId="13CF8489" w14:textId="77777777" w:rsidR="00CE3E1F" w:rsidRPr="00CE3E1F" w:rsidRDefault="00CE3E1F">
          <w:pPr>
            <w:autoSpaceDE w:val="0"/>
            <w:autoSpaceDN w:val="0"/>
            <w:ind w:hanging="480"/>
            <w:divId w:val="1529100214"/>
            <w:rPr>
              <w:rFonts w:eastAsia="Times New Roman"/>
              <w:lang w:val="es-MX"/>
            </w:rPr>
          </w:pPr>
          <w:r>
            <w:rPr>
              <w:rFonts w:eastAsia="Times New Roman"/>
              <w:i/>
              <w:iCs/>
            </w:rPr>
            <w:t>Modelo-Pedagogico-UIS21</w:t>
          </w:r>
          <w:r>
            <w:rPr>
              <w:rFonts w:eastAsia="Times New Roman"/>
            </w:rPr>
            <w:t xml:space="preserve">. </w:t>
          </w:r>
          <w:r w:rsidRPr="00CE3E1F">
            <w:rPr>
              <w:rFonts w:eastAsia="Times New Roman"/>
              <w:lang w:val="es-MX"/>
            </w:rPr>
            <w:t>(</w:t>
          </w:r>
          <w:proofErr w:type="spellStart"/>
          <w:r w:rsidRPr="00CE3E1F">
            <w:rPr>
              <w:rFonts w:eastAsia="Times New Roman"/>
              <w:lang w:val="es-MX"/>
            </w:rPr>
            <w:t>n.d</w:t>
          </w:r>
          <w:proofErr w:type="spellEnd"/>
          <w:r w:rsidRPr="00CE3E1F">
            <w:rPr>
              <w:rFonts w:eastAsia="Times New Roman"/>
              <w:lang w:val="es-MX"/>
            </w:rPr>
            <w:t>.).</w:t>
          </w:r>
        </w:p>
        <w:p w14:paraId="1B1C38D7" w14:textId="77777777" w:rsidR="00CE3E1F" w:rsidRPr="00CE3E1F" w:rsidRDefault="00CE3E1F">
          <w:pPr>
            <w:autoSpaceDE w:val="0"/>
            <w:autoSpaceDN w:val="0"/>
            <w:ind w:hanging="480"/>
            <w:divId w:val="1660378343"/>
            <w:rPr>
              <w:rFonts w:eastAsia="Times New Roman"/>
              <w:lang w:val="es-MX"/>
            </w:rPr>
          </w:pPr>
          <w:r w:rsidRPr="00CE3E1F">
            <w:rPr>
              <w:rFonts w:eastAsia="Times New Roman"/>
              <w:i/>
              <w:iCs/>
              <w:lang w:val="es-MX"/>
            </w:rPr>
            <w:t>Plan Regional de Competitividad (PRC) de Santander</w:t>
          </w:r>
          <w:r w:rsidRPr="00CE3E1F">
            <w:rPr>
              <w:rFonts w:eastAsia="Times New Roman"/>
              <w:lang w:val="es-MX"/>
            </w:rPr>
            <w:t>. (2018).</w:t>
          </w:r>
        </w:p>
        <w:p w14:paraId="24BD4502" w14:textId="77777777" w:rsidR="00CE3E1F" w:rsidRPr="00CE3E1F" w:rsidRDefault="00CE3E1F">
          <w:pPr>
            <w:autoSpaceDE w:val="0"/>
            <w:autoSpaceDN w:val="0"/>
            <w:ind w:hanging="480"/>
            <w:divId w:val="865361969"/>
            <w:rPr>
              <w:rFonts w:eastAsia="Times New Roman"/>
              <w:lang w:val="es-MX"/>
            </w:rPr>
          </w:pPr>
          <w:r w:rsidRPr="00CE3E1F">
            <w:rPr>
              <w:rFonts w:eastAsia="Times New Roman"/>
              <w:lang w:val="es-MX"/>
            </w:rPr>
            <w:t xml:space="preserve">Planeación. (2019). </w:t>
          </w:r>
          <w:r w:rsidRPr="00CE3E1F">
            <w:rPr>
              <w:rFonts w:eastAsia="Times New Roman"/>
              <w:i/>
              <w:iCs/>
              <w:lang w:val="es-MX"/>
            </w:rPr>
            <w:t>Plan de Desarrollo Institucional UIS 2019-2030</w:t>
          </w:r>
          <w:r w:rsidRPr="00CE3E1F">
            <w:rPr>
              <w:rFonts w:eastAsia="Times New Roman"/>
              <w:lang w:val="es-MX"/>
            </w:rPr>
            <w:t>.</w:t>
          </w:r>
        </w:p>
        <w:p w14:paraId="0C0D1A59" w14:textId="77777777" w:rsidR="00CE3E1F" w:rsidRPr="00CE3E1F" w:rsidRDefault="00CE3E1F">
          <w:pPr>
            <w:autoSpaceDE w:val="0"/>
            <w:autoSpaceDN w:val="0"/>
            <w:ind w:hanging="480"/>
            <w:divId w:val="1408452310"/>
            <w:rPr>
              <w:rFonts w:eastAsia="Times New Roman"/>
              <w:lang w:val="es-MX"/>
            </w:rPr>
          </w:pPr>
          <w:proofErr w:type="spellStart"/>
          <w:r w:rsidRPr="00CE3E1F">
            <w:rPr>
              <w:rFonts w:eastAsia="Times New Roman"/>
              <w:i/>
              <w:iCs/>
              <w:lang w:val="es-MX"/>
            </w:rPr>
            <w:t>politicasInvestigacion</w:t>
          </w:r>
          <w:proofErr w:type="spellEnd"/>
          <w:r w:rsidRPr="00CE3E1F">
            <w:rPr>
              <w:rFonts w:eastAsia="Times New Roman"/>
              <w:i/>
              <w:iCs/>
              <w:lang w:val="es-MX"/>
            </w:rPr>
            <w:t xml:space="preserve"> (1)</w:t>
          </w:r>
          <w:r w:rsidRPr="00CE3E1F">
            <w:rPr>
              <w:rFonts w:eastAsia="Times New Roman"/>
              <w:lang w:val="es-MX"/>
            </w:rPr>
            <w:t>. (</w:t>
          </w:r>
          <w:proofErr w:type="spellStart"/>
          <w:r w:rsidRPr="00CE3E1F">
            <w:rPr>
              <w:rFonts w:eastAsia="Times New Roman"/>
              <w:lang w:val="es-MX"/>
            </w:rPr>
            <w:t>n.d</w:t>
          </w:r>
          <w:proofErr w:type="spellEnd"/>
          <w:r w:rsidRPr="00CE3E1F">
            <w:rPr>
              <w:rFonts w:eastAsia="Times New Roman"/>
              <w:lang w:val="es-MX"/>
            </w:rPr>
            <w:t>.).</w:t>
          </w:r>
        </w:p>
        <w:p w14:paraId="6DB879C8" w14:textId="77777777" w:rsidR="00CE3E1F" w:rsidRDefault="00CE3E1F">
          <w:pPr>
            <w:autoSpaceDE w:val="0"/>
            <w:autoSpaceDN w:val="0"/>
            <w:ind w:hanging="480"/>
            <w:divId w:val="797341079"/>
            <w:rPr>
              <w:rFonts w:eastAsia="Times New Roman"/>
            </w:rPr>
          </w:pPr>
          <w:r w:rsidRPr="00CE3E1F">
            <w:rPr>
              <w:rFonts w:eastAsia="Times New Roman"/>
              <w:i/>
              <w:iCs/>
              <w:lang w:val="es-MX"/>
            </w:rPr>
            <w:t>Project Proyecto Institucional</w:t>
          </w:r>
          <w:r w:rsidRPr="00CE3E1F">
            <w:rPr>
              <w:rFonts w:eastAsia="Times New Roman"/>
              <w:lang w:val="es-MX"/>
            </w:rPr>
            <w:t xml:space="preserve">. </w:t>
          </w:r>
          <w:r>
            <w:rPr>
              <w:rFonts w:eastAsia="Times New Roman"/>
            </w:rPr>
            <w:t>(n.d.).</w:t>
          </w:r>
        </w:p>
        <w:p w14:paraId="5924E95D" w14:textId="77777777" w:rsidR="00CE3E1F" w:rsidRDefault="00CE3E1F">
          <w:pPr>
            <w:autoSpaceDE w:val="0"/>
            <w:autoSpaceDN w:val="0"/>
            <w:ind w:hanging="480"/>
            <w:divId w:val="1242183843"/>
            <w:rPr>
              <w:rFonts w:eastAsia="Times New Roman"/>
            </w:rPr>
          </w:pPr>
          <w:r>
            <w:rPr>
              <w:rFonts w:eastAsia="Times New Roman"/>
              <w:i/>
              <w:iCs/>
            </w:rPr>
            <w:t>What is Hydrology? | U.S. Geological Survey</w:t>
          </w:r>
          <w:r>
            <w:rPr>
              <w:rFonts w:eastAsia="Times New Roman"/>
            </w:rPr>
            <w:t>. (n.d.). Retrieved September 8, 2022, from https://www.usgs.gov/special-topics/water-science-school/science/what-hydrology</w:t>
          </w:r>
        </w:p>
        <w:p w14:paraId="78196A6D" w14:textId="77777777" w:rsidR="00CE3E1F" w:rsidRDefault="00CE3E1F">
          <w:pPr>
            <w:autoSpaceDE w:val="0"/>
            <w:autoSpaceDN w:val="0"/>
            <w:ind w:hanging="480"/>
            <w:divId w:val="1450854106"/>
            <w:rPr>
              <w:rFonts w:eastAsia="Times New Roman"/>
            </w:rPr>
          </w:pPr>
          <w:r>
            <w:rPr>
              <w:rFonts w:eastAsia="Times New Roman"/>
            </w:rPr>
            <w:lastRenderedPageBreak/>
            <w:t xml:space="preserve">Yang, Q., Tian, H., Friedrichs, M. A. M., Liu, M., Li, X., &amp; Yang, J. (2015). Hydrological Responses to Climate and Land-Use Changes along the North American East Coast: A 110-Year Historical Reconstruction. </w:t>
          </w:r>
          <w:r>
            <w:rPr>
              <w:rFonts w:eastAsia="Times New Roman"/>
              <w:i/>
              <w:iCs/>
            </w:rPr>
            <w:t>JAWRA Journal of the American Water Resources Association</w:t>
          </w:r>
          <w:r>
            <w:rPr>
              <w:rFonts w:eastAsia="Times New Roman"/>
            </w:rPr>
            <w:t xml:space="preserve">, </w:t>
          </w:r>
          <w:r>
            <w:rPr>
              <w:rFonts w:eastAsia="Times New Roman"/>
              <w:i/>
              <w:iCs/>
            </w:rPr>
            <w:t>51</w:t>
          </w:r>
          <w:r>
            <w:rPr>
              <w:rFonts w:eastAsia="Times New Roman"/>
            </w:rPr>
            <w:t>(1), 47–67. https://doi.org/10.1111/JAWR.12232</w:t>
          </w:r>
        </w:p>
        <w:p w14:paraId="1C9CC4C5" w14:textId="0214C90B" w:rsidR="00705C09" w:rsidRPr="00705C09" w:rsidRDefault="00CE3E1F" w:rsidP="00454F33">
          <w:r>
            <w:rPr>
              <w:rFonts w:eastAsia="Times New Roman"/>
            </w:rPr>
            <w:t> </w:t>
          </w:r>
        </w:p>
      </w:sdtContent>
    </w:sdt>
    <w:sectPr w:rsidR="00705C09" w:rsidRPr="00705C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Sans-Regular">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B03D5"/>
    <w:multiLevelType w:val="hybridMultilevel"/>
    <w:tmpl w:val="67023FC6"/>
    <w:lvl w:ilvl="0" w:tplc="0840F5A2">
      <w:start w:val="1"/>
      <w:numFmt w:val="bullet"/>
      <w:lvlText w:val="­"/>
      <w:lvlJc w:val="left"/>
      <w:pPr>
        <w:ind w:left="720" w:hanging="360"/>
      </w:pPr>
      <w:rPr>
        <w:rFonts w:ascii="Courier New" w:hAnsi="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4866769"/>
    <w:multiLevelType w:val="hybridMultilevel"/>
    <w:tmpl w:val="701676AE"/>
    <w:lvl w:ilvl="0" w:tplc="0840F5A2">
      <w:start w:val="1"/>
      <w:numFmt w:val="bullet"/>
      <w:lvlText w:val="­"/>
      <w:lvlJc w:val="left"/>
      <w:pPr>
        <w:ind w:left="360" w:hanging="360"/>
      </w:pPr>
      <w:rPr>
        <w:rFonts w:ascii="Courier New" w:hAnsi="Courier New" w:hint="default"/>
      </w:rPr>
    </w:lvl>
    <w:lvl w:ilvl="1" w:tplc="517C7D4A">
      <w:numFmt w:val="bullet"/>
      <w:lvlText w:val="•"/>
      <w:lvlJc w:val="left"/>
      <w:pPr>
        <w:ind w:left="1080" w:hanging="360"/>
      </w:pPr>
      <w:rPr>
        <w:rFonts w:ascii="WorkSans-Regular" w:eastAsiaTheme="minorHAnsi" w:hAnsi="WorkSans-Regular" w:cs="WorkSans-Regular"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2EE37F44"/>
    <w:multiLevelType w:val="hybridMultilevel"/>
    <w:tmpl w:val="448618E6"/>
    <w:lvl w:ilvl="0" w:tplc="706C578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544B68"/>
    <w:multiLevelType w:val="multilevel"/>
    <w:tmpl w:val="C34828AA"/>
    <w:lvl w:ilvl="0">
      <w:start w:val="1"/>
      <w:numFmt w:val="decimal"/>
      <w:pStyle w:val="Ttulo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75E5137"/>
    <w:multiLevelType w:val="hybridMultilevel"/>
    <w:tmpl w:val="AA42462A"/>
    <w:lvl w:ilvl="0" w:tplc="0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F8A56F6"/>
    <w:multiLevelType w:val="hybridMultilevel"/>
    <w:tmpl w:val="C584E4D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512E29F5"/>
    <w:multiLevelType w:val="hybridMultilevel"/>
    <w:tmpl w:val="ADA6283E"/>
    <w:lvl w:ilvl="0" w:tplc="0840F5A2">
      <w:start w:val="1"/>
      <w:numFmt w:val="bullet"/>
      <w:lvlText w:val="­"/>
      <w:lvlJc w:val="left"/>
      <w:pPr>
        <w:ind w:left="360" w:hanging="360"/>
      </w:pPr>
      <w:rPr>
        <w:rFonts w:ascii="Courier New" w:hAnsi="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606E27E0"/>
    <w:multiLevelType w:val="hybridMultilevel"/>
    <w:tmpl w:val="4B80C81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87E7BBB"/>
    <w:multiLevelType w:val="hybridMultilevel"/>
    <w:tmpl w:val="E8A82FCE"/>
    <w:lvl w:ilvl="0" w:tplc="0840F5A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A6C7FB0"/>
    <w:multiLevelType w:val="hybridMultilevel"/>
    <w:tmpl w:val="EA184CD8"/>
    <w:lvl w:ilvl="0" w:tplc="0840F5A2">
      <w:start w:val="1"/>
      <w:numFmt w:val="bullet"/>
      <w:lvlText w:val="­"/>
      <w:lvlJc w:val="left"/>
      <w:pPr>
        <w:ind w:left="720" w:hanging="360"/>
      </w:pPr>
      <w:rPr>
        <w:rFonts w:ascii="Courier New" w:hAnsi="Courier New" w:hint="default"/>
      </w:rPr>
    </w:lvl>
    <w:lvl w:ilvl="1" w:tplc="517C7D4A">
      <w:numFmt w:val="bullet"/>
      <w:lvlText w:val="•"/>
      <w:lvlJc w:val="left"/>
      <w:pPr>
        <w:ind w:left="1440" w:hanging="360"/>
      </w:pPr>
      <w:rPr>
        <w:rFonts w:ascii="WorkSans-Regular" w:eastAsiaTheme="minorHAnsi" w:hAnsi="WorkSans-Regular" w:cs="WorkSans-Regular"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7DB605E"/>
    <w:multiLevelType w:val="hybridMultilevel"/>
    <w:tmpl w:val="ED94C5B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24629921">
    <w:abstractNumId w:val="3"/>
  </w:num>
  <w:num w:numId="2" w16cid:durableId="1193835943">
    <w:abstractNumId w:val="10"/>
  </w:num>
  <w:num w:numId="3" w16cid:durableId="1119758124">
    <w:abstractNumId w:val="1"/>
  </w:num>
  <w:num w:numId="4" w16cid:durableId="2146770425">
    <w:abstractNumId w:val="6"/>
  </w:num>
  <w:num w:numId="5" w16cid:durableId="34740461">
    <w:abstractNumId w:val="2"/>
  </w:num>
  <w:num w:numId="6" w16cid:durableId="2058699597">
    <w:abstractNumId w:val="8"/>
  </w:num>
  <w:num w:numId="7" w16cid:durableId="586773876">
    <w:abstractNumId w:val="0"/>
  </w:num>
  <w:num w:numId="8" w16cid:durableId="1132098576">
    <w:abstractNumId w:val="9"/>
  </w:num>
  <w:num w:numId="9" w16cid:durableId="1396509772">
    <w:abstractNumId w:val="7"/>
  </w:num>
  <w:num w:numId="10" w16cid:durableId="2141342091">
    <w:abstractNumId w:val="5"/>
  </w:num>
  <w:num w:numId="11" w16cid:durableId="7754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163"/>
    <w:rsid w:val="00044682"/>
    <w:rsid w:val="00073C2F"/>
    <w:rsid w:val="00074206"/>
    <w:rsid w:val="00094163"/>
    <w:rsid w:val="001117AE"/>
    <w:rsid w:val="00116D73"/>
    <w:rsid w:val="001A1738"/>
    <w:rsid w:val="001E21B3"/>
    <w:rsid w:val="002E3652"/>
    <w:rsid w:val="00315D3A"/>
    <w:rsid w:val="00342501"/>
    <w:rsid w:val="003F439F"/>
    <w:rsid w:val="003F6C40"/>
    <w:rsid w:val="00426ECF"/>
    <w:rsid w:val="00441436"/>
    <w:rsid w:val="00454F33"/>
    <w:rsid w:val="00482831"/>
    <w:rsid w:val="004A5271"/>
    <w:rsid w:val="004B30D0"/>
    <w:rsid w:val="005019A3"/>
    <w:rsid w:val="0052397F"/>
    <w:rsid w:val="00592C17"/>
    <w:rsid w:val="005D186F"/>
    <w:rsid w:val="005F34DD"/>
    <w:rsid w:val="0064206D"/>
    <w:rsid w:val="00681A3A"/>
    <w:rsid w:val="006B11B0"/>
    <w:rsid w:val="00705C09"/>
    <w:rsid w:val="007178C2"/>
    <w:rsid w:val="007A0F12"/>
    <w:rsid w:val="007D3046"/>
    <w:rsid w:val="00831D7E"/>
    <w:rsid w:val="00853A1D"/>
    <w:rsid w:val="00863D19"/>
    <w:rsid w:val="008A33B6"/>
    <w:rsid w:val="008E2FE1"/>
    <w:rsid w:val="00924871"/>
    <w:rsid w:val="009B6261"/>
    <w:rsid w:val="009C21F3"/>
    <w:rsid w:val="00A71E1F"/>
    <w:rsid w:val="00A82406"/>
    <w:rsid w:val="00A826AA"/>
    <w:rsid w:val="00A92FBA"/>
    <w:rsid w:val="00AC507D"/>
    <w:rsid w:val="00B12A94"/>
    <w:rsid w:val="00B43AE3"/>
    <w:rsid w:val="00B97405"/>
    <w:rsid w:val="00BA1E23"/>
    <w:rsid w:val="00BA2908"/>
    <w:rsid w:val="00BB28AA"/>
    <w:rsid w:val="00C6112F"/>
    <w:rsid w:val="00CE3E1F"/>
    <w:rsid w:val="00D26AF0"/>
    <w:rsid w:val="00DB62CF"/>
    <w:rsid w:val="00E20FEB"/>
    <w:rsid w:val="00E542BA"/>
    <w:rsid w:val="00EE2267"/>
    <w:rsid w:val="00F14B1B"/>
    <w:rsid w:val="00FB6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91852"/>
  <w15:chartTrackingRefBased/>
  <w15:docId w15:val="{D421EB97-9A77-414C-9C50-2F5678DC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F33"/>
    <w:pPr>
      <w:spacing w:before="240" w:after="240" w:line="240" w:lineRule="auto"/>
    </w:pPr>
  </w:style>
  <w:style w:type="paragraph" w:styleId="Ttulo1">
    <w:name w:val="heading 1"/>
    <w:basedOn w:val="Normal"/>
    <w:next w:val="Normal"/>
    <w:link w:val="Ttulo1Car"/>
    <w:uiPriority w:val="9"/>
    <w:qFormat/>
    <w:rsid w:val="001E21B3"/>
    <w:pPr>
      <w:keepNext/>
      <w:keepLines/>
      <w:numPr>
        <w:numId w:val="1"/>
      </w:numPr>
      <w:spacing w:after="0"/>
      <w:ind w:left="0" w:firstLine="0"/>
      <w:outlineLvl w:val="0"/>
    </w:pPr>
    <w:rPr>
      <w:rFonts w:ascii="Times New Roman" w:eastAsiaTheme="majorEastAsia" w:hAnsi="Times New Roman" w:cstheme="majorBidi"/>
      <w:sz w:val="24"/>
      <w:szCs w:val="3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094163"/>
    <w:rPr>
      <w:sz w:val="16"/>
      <w:szCs w:val="16"/>
    </w:rPr>
  </w:style>
  <w:style w:type="paragraph" w:styleId="Textocomentario">
    <w:name w:val="annotation text"/>
    <w:basedOn w:val="Normal"/>
    <w:link w:val="TextocomentarioCar"/>
    <w:uiPriority w:val="99"/>
    <w:unhideWhenUsed/>
    <w:rsid w:val="00094163"/>
    <w:rPr>
      <w:sz w:val="20"/>
      <w:szCs w:val="20"/>
      <w:lang w:val="es-MX"/>
    </w:rPr>
  </w:style>
  <w:style w:type="character" w:customStyle="1" w:styleId="TextocomentarioCar">
    <w:name w:val="Texto comentario Car"/>
    <w:basedOn w:val="Fuentedeprrafopredeter"/>
    <w:link w:val="Textocomentario"/>
    <w:uiPriority w:val="99"/>
    <w:rsid w:val="00094163"/>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E20FEB"/>
    <w:rPr>
      <w:b/>
      <w:bCs/>
      <w:lang w:val="en-US"/>
    </w:rPr>
  </w:style>
  <w:style w:type="character" w:customStyle="1" w:styleId="AsuntodelcomentarioCar">
    <w:name w:val="Asunto del comentario Car"/>
    <w:basedOn w:val="TextocomentarioCar"/>
    <w:link w:val="Asuntodelcomentario"/>
    <w:uiPriority w:val="99"/>
    <w:semiHidden/>
    <w:rsid w:val="00E20FEB"/>
    <w:rPr>
      <w:b/>
      <w:bCs/>
      <w:sz w:val="20"/>
      <w:szCs w:val="20"/>
      <w:lang w:val="es-MX"/>
    </w:rPr>
  </w:style>
  <w:style w:type="character" w:styleId="Hipervnculo">
    <w:name w:val="Hyperlink"/>
    <w:basedOn w:val="Fuentedeprrafopredeter"/>
    <w:uiPriority w:val="99"/>
    <w:unhideWhenUsed/>
    <w:rsid w:val="00E20FEB"/>
    <w:rPr>
      <w:color w:val="0563C1" w:themeColor="hyperlink"/>
      <w:u w:val="single"/>
    </w:rPr>
  </w:style>
  <w:style w:type="character" w:styleId="Mencinsinresolver">
    <w:name w:val="Unresolved Mention"/>
    <w:basedOn w:val="Fuentedeprrafopredeter"/>
    <w:uiPriority w:val="99"/>
    <w:semiHidden/>
    <w:unhideWhenUsed/>
    <w:rsid w:val="00E20FEB"/>
    <w:rPr>
      <w:color w:val="605E5C"/>
      <w:shd w:val="clear" w:color="auto" w:fill="E1DFDD"/>
    </w:rPr>
  </w:style>
  <w:style w:type="paragraph" w:styleId="Bibliografa">
    <w:name w:val="Bibliography"/>
    <w:basedOn w:val="Normal"/>
    <w:next w:val="Normal"/>
    <w:uiPriority w:val="37"/>
    <w:unhideWhenUsed/>
    <w:rsid w:val="00441436"/>
    <w:pPr>
      <w:tabs>
        <w:tab w:val="left" w:pos="504"/>
      </w:tabs>
      <w:spacing w:after="0"/>
      <w:ind w:left="504" w:hanging="504"/>
    </w:pPr>
  </w:style>
  <w:style w:type="character" w:customStyle="1" w:styleId="Ttulo1Car">
    <w:name w:val="Título 1 Car"/>
    <w:basedOn w:val="Fuentedeprrafopredeter"/>
    <w:link w:val="Ttulo1"/>
    <w:uiPriority w:val="9"/>
    <w:rsid w:val="001E21B3"/>
    <w:rPr>
      <w:rFonts w:ascii="Times New Roman" w:eastAsiaTheme="majorEastAsia" w:hAnsi="Times New Roman" w:cstheme="majorBidi"/>
      <w:sz w:val="24"/>
      <w:szCs w:val="32"/>
      <w:lang w:val="es-CO"/>
    </w:rPr>
  </w:style>
  <w:style w:type="paragraph" w:styleId="Prrafodelista">
    <w:name w:val="List Paragraph"/>
    <w:basedOn w:val="Normal"/>
    <w:uiPriority w:val="34"/>
    <w:qFormat/>
    <w:rsid w:val="001E21B3"/>
    <w:pPr>
      <w:ind w:left="720"/>
      <w:contextualSpacing/>
    </w:pPr>
    <w:rPr>
      <w:rFonts w:ascii="Times New Roman" w:hAnsi="Times New Roman"/>
      <w:lang w:val="es-CO"/>
    </w:rPr>
  </w:style>
  <w:style w:type="table" w:styleId="Tablaconcuadrcula">
    <w:name w:val="Table Grid"/>
    <w:basedOn w:val="Tablanormal"/>
    <w:uiPriority w:val="39"/>
    <w:rsid w:val="001E21B3"/>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1E21B3"/>
    <w:pPr>
      <w:spacing w:after="200"/>
    </w:pPr>
    <w:rPr>
      <w:rFonts w:ascii="Times New Roman" w:hAnsi="Times New Roman"/>
      <w:iCs/>
      <w:szCs w:val="18"/>
      <w:lang w:val="es-CO"/>
    </w:rPr>
  </w:style>
  <w:style w:type="paragraph" w:styleId="Revisin">
    <w:name w:val="Revision"/>
    <w:hidden/>
    <w:uiPriority w:val="99"/>
    <w:semiHidden/>
    <w:rsid w:val="001117AE"/>
    <w:pPr>
      <w:spacing w:after="0" w:line="240" w:lineRule="auto"/>
    </w:pPr>
  </w:style>
  <w:style w:type="character" w:styleId="Textodelmarcadordeposicin">
    <w:name w:val="Placeholder Text"/>
    <w:basedOn w:val="Fuentedeprrafopredeter"/>
    <w:uiPriority w:val="99"/>
    <w:semiHidden/>
    <w:rsid w:val="004B30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31">
      <w:bodyDiv w:val="1"/>
      <w:marLeft w:val="0"/>
      <w:marRight w:val="0"/>
      <w:marTop w:val="0"/>
      <w:marBottom w:val="0"/>
      <w:divBdr>
        <w:top w:val="none" w:sz="0" w:space="0" w:color="auto"/>
        <w:left w:val="none" w:sz="0" w:space="0" w:color="auto"/>
        <w:bottom w:val="none" w:sz="0" w:space="0" w:color="auto"/>
        <w:right w:val="none" w:sz="0" w:space="0" w:color="auto"/>
      </w:divBdr>
    </w:div>
    <w:div w:id="11036938">
      <w:bodyDiv w:val="1"/>
      <w:marLeft w:val="0"/>
      <w:marRight w:val="0"/>
      <w:marTop w:val="0"/>
      <w:marBottom w:val="0"/>
      <w:divBdr>
        <w:top w:val="none" w:sz="0" w:space="0" w:color="auto"/>
        <w:left w:val="none" w:sz="0" w:space="0" w:color="auto"/>
        <w:bottom w:val="none" w:sz="0" w:space="0" w:color="auto"/>
        <w:right w:val="none" w:sz="0" w:space="0" w:color="auto"/>
      </w:divBdr>
    </w:div>
    <w:div w:id="11541949">
      <w:bodyDiv w:val="1"/>
      <w:marLeft w:val="0"/>
      <w:marRight w:val="0"/>
      <w:marTop w:val="0"/>
      <w:marBottom w:val="0"/>
      <w:divBdr>
        <w:top w:val="none" w:sz="0" w:space="0" w:color="auto"/>
        <w:left w:val="none" w:sz="0" w:space="0" w:color="auto"/>
        <w:bottom w:val="none" w:sz="0" w:space="0" w:color="auto"/>
        <w:right w:val="none" w:sz="0" w:space="0" w:color="auto"/>
      </w:divBdr>
    </w:div>
    <w:div w:id="16852077">
      <w:bodyDiv w:val="1"/>
      <w:marLeft w:val="0"/>
      <w:marRight w:val="0"/>
      <w:marTop w:val="0"/>
      <w:marBottom w:val="0"/>
      <w:divBdr>
        <w:top w:val="none" w:sz="0" w:space="0" w:color="auto"/>
        <w:left w:val="none" w:sz="0" w:space="0" w:color="auto"/>
        <w:bottom w:val="none" w:sz="0" w:space="0" w:color="auto"/>
        <w:right w:val="none" w:sz="0" w:space="0" w:color="auto"/>
      </w:divBdr>
    </w:div>
    <w:div w:id="46269493">
      <w:bodyDiv w:val="1"/>
      <w:marLeft w:val="0"/>
      <w:marRight w:val="0"/>
      <w:marTop w:val="0"/>
      <w:marBottom w:val="0"/>
      <w:divBdr>
        <w:top w:val="none" w:sz="0" w:space="0" w:color="auto"/>
        <w:left w:val="none" w:sz="0" w:space="0" w:color="auto"/>
        <w:bottom w:val="none" w:sz="0" w:space="0" w:color="auto"/>
        <w:right w:val="none" w:sz="0" w:space="0" w:color="auto"/>
      </w:divBdr>
    </w:div>
    <w:div w:id="49619452">
      <w:bodyDiv w:val="1"/>
      <w:marLeft w:val="0"/>
      <w:marRight w:val="0"/>
      <w:marTop w:val="0"/>
      <w:marBottom w:val="0"/>
      <w:divBdr>
        <w:top w:val="none" w:sz="0" w:space="0" w:color="auto"/>
        <w:left w:val="none" w:sz="0" w:space="0" w:color="auto"/>
        <w:bottom w:val="none" w:sz="0" w:space="0" w:color="auto"/>
        <w:right w:val="none" w:sz="0" w:space="0" w:color="auto"/>
      </w:divBdr>
    </w:div>
    <w:div w:id="51387425">
      <w:bodyDiv w:val="1"/>
      <w:marLeft w:val="0"/>
      <w:marRight w:val="0"/>
      <w:marTop w:val="0"/>
      <w:marBottom w:val="0"/>
      <w:divBdr>
        <w:top w:val="none" w:sz="0" w:space="0" w:color="auto"/>
        <w:left w:val="none" w:sz="0" w:space="0" w:color="auto"/>
        <w:bottom w:val="none" w:sz="0" w:space="0" w:color="auto"/>
        <w:right w:val="none" w:sz="0" w:space="0" w:color="auto"/>
      </w:divBdr>
      <w:divsChild>
        <w:div w:id="2034334762">
          <w:marLeft w:val="480"/>
          <w:marRight w:val="0"/>
          <w:marTop w:val="0"/>
          <w:marBottom w:val="0"/>
          <w:divBdr>
            <w:top w:val="none" w:sz="0" w:space="0" w:color="auto"/>
            <w:left w:val="none" w:sz="0" w:space="0" w:color="auto"/>
            <w:bottom w:val="none" w:sz="0" w:space="0" w:color="auto"/>
            <w:right w:val="none" w:sz="0" w:space="0" w:color="auto"/>
          </w:divBdr>
        </w:div>
      </w:divsChild>
    </w:div>
    <w:div w:id="61608123">
      <w:bodyDiv w:val="1"/>
      <w:marLeft w:val="0"/>
      <w:marRight w:val="0"/>
      <w:marTop w:val="0"/>
      <w:marBottom w:val="0"/>
      <w:divBdr>
        <w:top w:val="none" w:sz="0" w:space="0" w:color="auto"/>
        <w:left w:val="none" w:sz="0" w:space="0" w:color="auto"/>
        <w:bottom w:val="none" w:sz="0" w:space="0" w:color="auto"/>
        <w:right w:val="none" w:sz="0" w:space="0" w:color="auto"/>
      </w:divBdr>
    </w:div>
    <w:div w:id="69743731">
      <w:bodyDiv w:val="1"/>
      <w:marLeft w:val="0"/>
      <w:marRight w:val="0"/>
      <w:marTop w:val="0"/>
      <w:marBottom w:val="0"/>
      <w:divBdr>
        <w:top w:val="none" w:sz="0" w:space="0" w:color="auto"/>
        <w:left w:val="none" w:sz="0" w:space="0" w:color="auto"/>
        <w:bottom w:val="none" w:sz="0" w:space="0" w:color="auto"/>
        <w:right w:val="none" w:sz="0" w:space="0" w:color="auto"/>
      </w:divBdr>
    </w:div>
    <w:div w:id="73824345">
      <w:bodyDiv w:val="1"/>
      <w:marLeft w:val="0"/>
      <w:marRight w:val="0"/>
      <w:marTop w:val="0"/>
      <w:marBottom w:val="0"/>
      <w:divBdr>
        <w:top w:val="none" w:sz="0" w:space="0" w:color="auto"/>
        <w:left w:val="none" w:sz="0" w:space="0" w:color="auto"/>
        <w:bottom w:val="none" w:sz="0" w:space="0" w:color="auto"/>
        <w:right w:val="none" w:sz="0" w:space="0" w:color="auto"/>
      </w:divBdr>
    </w:div>
    <w:div w:id="74204019">
      <w:bodyDiv w:val="1"/>
      <w:marLeft w:val="0"/>
      <w:marRight w:val="0"/>
      <w:marTop w:val="0"/>
      <w:marBottom w:val="0"/>
      <w:divBdr>
        <w:top w:val="none" w:sz="0" w:space="0" w:color="auto"/>
        <w:left w:val="none" w:sz="0" w:space="0" w:color="auto"/>
        <w:bottom w:val="none" w:sz="0" w:space="0" w:color="auto"/>
        <w:right w:val="none" w:sz="0" w:space="0" w:color="auto"/>
      </w:divBdr>
    </w:div>
    <w:div w:id="77557558">
      <w:bodyDiv w:val="1"/>
      <w:marLeft w:val="0"/>
      <w:marRight w:val="0"/>
      <w:marTop w:val="0"/>
      <w:marBottom w:val="0"/>
      <w:divBdr>
        <w:top w:val="none" w:sz="0" w:space="0" w:color="auto"/>
        <w:left w:val="none" w:sz="0" w:space="0" w:color="auto"/>
        <w:bottom w:val="none" w:sz="0" w:space="0" w:color="auto"/>
        <w:right w:val="none" w:sz="0" w:space="0" w:color="auto"/>
      </w:divBdr>
      <w:divsChild>
        <w:div w:id="1246842928">
          <w:marLeft w:val="480"/>
          <w:marRight w:val="0"/>
          <w:marTop w:val="0"/>
          <w:marBottom w:val="0"/>
          <w:divBdr>
            <w:top w:val="none" w:sz="0" w:space="0" w:color="auto"/>
            <w:left w:val="none" w:sz="0" w:space="0" w:color="auto"/>
            <w:bottom w:val="none" w:sz="0" w:space="0" w:color="auto"/>
            <w:right w:val="none" w:sz="0" w:space="0" w:color="auto"/>
          </w:divBdr>
        </w:div>
        <w:div w:id="1610619061">
          <w:marLeft w:val="480"/>
          <w:marRight w:val="0"/>
          <w:marTop w:val="0"/>
          <w:marBottom w:val="0"/>
          <w:divBdr>
            <w:top w:val="none" w:sz="0" w:space="0" w:color="auto"/>
            <w:left w:val="none" w:sz="0" w:space="0" w:color="auto"/>
            <w:bottom w:val="none" w:sz="0" w:space="0" w:color="auto"/>
            <w:right w:val="none" w:sz="0" w:space="0" w:color="auto"/>
          </w:divBdr>
        </w:div>
        <w:div w:id="1513451937">
          <w:marLeft w:val="480"/>
          <w:marRight w:val="0"/>
          <w:marTop w:val="0"/>
          <w:marBottom w:val="0"/>
          <w:divBdr>
            <w:top w:val="none" w:sz="0" w:space="0" w:color="auto"/>
            <w:left w:val="none" w:sz="0" w:space="0" w:color="auto"/>
            <w:bottom w:val="none" w:sz="0" w:space="0" w:color="auto"/>
            <w:right w:val="none" w:sz="0" w:space="0" w:color="auto"/>
          </w:divBdr>
        </w:div>
        <w:div w:id="1471942770">
          <w:marLeft w:val="480"/>
          <w:marRight w:val="0"/>
          <w:marTop w:val="0"/>
          <w:marBottom w:val="0"/>
          <w:divBdr>
            <w:top w:val="none" w:sz="0" w:space="0" w:color="auto"/>
            <w:left w:val="none" w:sz="0" w:space="0" w:color="auto"/>
            <w:bottom w:val="none" w:sz="0" w:space="0" w:color="auto"/>
            <w:right w:val="none" w:sz="0" w:space="0" w:color="auto"/>
          </w:divBdr>
        </w:div>
        <w:div w:id="1941181360">
          <w:marLeft w:val="480"/>
          <w:marRight w:val="0"/>
          <w:marTop w:val="0"/>
          <w:marBottom w:val="0"/>
          <w:divBdr>
            <w:top w:val="none" w:sz="0" w:space="0" w:color="auto"/>
            <w:left w:val="none" w:sz="0" w:space="0" w:color="auto"/>
            <w:bottom w:val="none" w:sz="0" w:space="0" w:color="auto"/>
            <w:right w:val="none" w:sz="0" w:space="0" w:color="auto"/>
          </w:divBdr>
        </w:div>
        <w:div w:id="1183201844">
          <w:marLeft w:val="480"/>
          <w:marRight w:val="0"/>
          <w:marTop w:val="0"/>
          <w:marBottom w:val="0"/>
          <w:divBdr>
            <w:top w:val="none" w:sz="0" w:space="0" w:color="auto"/>
            <w:left w:val="none" w:sz="0" w:space="0" w:color="auto"/>
            <w:bottom w:val="none" w:sz="0" w:space="0" w:color="auto"/>
            <w:right w:val="none" w:sz="0" w:space="0" w:color="auto"/>
          </w:divBdr>
        </w:div>
        <w:div w:id="1886679562">
          <w:marLeft w:val="480"/>
          <w:marRight w:val="0"/>
          <w:marTop w:val="0"/>
          <w:marBottom w:val="0"/>
          <w:divBdr>
            <w:top w:val="none" w:sz="0" w:space="0" w:color="auto"/>
            <w:left w:val="none" w:sz="0" w:space="0" w:color="auto"/>
            <w:bottom w:val="none" w:sz="0" w:space="0" w:color="auto"/>
            <w:right w:val="none" w:sz="0" w:space="0" w:color="auto"/>
          </w:divBdr>
        </w:div>
      </w:divsChild>
    </w:div>
    <w:div w:id="79106878">
      <w:bodyDiv w:val="1"/>
      <w:marLeft w:val="0"/>
      <w:marRight w:val="0"/>
      <w:marTop w:val="0"/>
      <w:marBottom w:val="0"/>
      <w:divBdr>
        <w:top w:val="none" w:sz="0" w:space="0" w:color="auto"/>
        <w:left w:val="none" w:sz="0" w:space="0" w:color="auto"/>
        <w:bottom w:val="none" w:sz="0" w:space="0" w:color="auto"/>
        <w:right w:val="none" w:sz="0" w:space="0" w:color="auto"/>
      </w:divBdr>
    </w:div>
    <w:div w:id="95710957">
      <w:bodyDiv w:val="1"/>
      <w:marLeft w:val="0"/>
      <w:marRight w:val="0"/>
      <w:marTop w:val="0"/>
      <w:marBottom w:val="0"/>
      <w:divBdr>
        <w:top w:val="none" w:sz="0" w:space="0" w:color="auto"/>
        <w:left w:val="none" w:sz="0" w:space="0" w:color="auto"/>
        <w:bottom w:val="none" w:sz="0" w:space="0" w:color="auto"/>
        <w:right w:val="none" w:sz="0" w:space="0" w:color="auto"/>
      </w:divBdr>
      <w:divsChild>
        <w:div w:id="1891457864">
          <w:marLeft w:val="480"/>
          <w:marRight w:val="0"/>
          <w:marTop w:val="0"/>
          <w:marBottom w:val="0"/>
          <w:divBdr>
            <w:top w:val="none" w:sz="0" w:space="0" w:color="auto"/>
            <w:left w:val="none" w:sz="0" w:space="0" w:color="auto"/>
            <w:bottom w:val="none" w:sz="0" w:space="0" w:color="auto"/>
            <w:right w:val="none" w:sz="0" w:space="0" w:color="auto"/>
          </w:divBdr>
        </w:div>
        <w:div w:id="252519171">
          <w:marLeft w:val="480"/>
          <w:marRight w:val="0"/>
          <w:marTop w:val="0"/>
          <w:marBottom w:val="0"/>
          <w:divBdr>
            <w:top w:val="none" w:sz="0" w:space="0" w:color="auto"/>
            <w:left w:val="none" w:sz="0" w:space="0" w:color="auto"/>
            <w:bottom w:val="none" w:sz="0" w:space="0" w:color="auto"/>
            <w:right w:val="none" w:sz="0" w:space="0" w:color="auto"/>
          </w:divBdr>
        </w:div>
        <w:div w:id="859203463">
          <w:marLeft w:val="480"/>
          <w:marRight w:val="0"/>
          <w:marTop w:val="0"/>
          <w:marBottom w:val="0"/>
          <w:divBdr>
            <w:top w:val="none" w:sz="0" w:space="0" w:color="auto"/>
            <w:left w:val="none" w:sz="0" w:space="0" w:color="auto"/>
            <w:bottom w:val="none" w:sz="0" w:space="0" w:color="auto"/>
            <w:right w:val="none" w:sz="0" w:space="0" w:color="auto"/>
          </w:divBdr>
        </w:div>
        <w:div w:id="1168058873">
          <w:marLeft w:val="480"/>
          <w:marRight w:val="0"/>
          <w:marTop w:val="0"/>
          <w:marBottom w:val="0"/>
          <w:divBdr>
            <w:top w:val="none" w:sz="0" w:space="0" w:color="auto"/>
            <w:left w:val="none" w:sz="0" w:space="0" w:color="auto"/>
            <w:bottom w:val="none" w:sz="0" w:space="0" w:color="auto"/>
            <w:right w:val="none" w:sz="0" w:space="0" w:color="auto"/>
          </w:divBdr>
        </w:div>
        <w:div w:id="1535653036">
          <w:marLeft w:val="480"/>
          <w:marRight w:val="0"/>
          <w:marTop w:val="0"/>
          <w:marBottom w:val="0"/>
          <w:divBdr>
            <w:top w:val="none" w:sz="0" w:space="0" w:color="auto"/>
            <w:left w:val="none" w:sz="0" w:space="0" w:color="auto"/>
            <w:bottom w:val="none" w:sz="0" w:space="0" w:color="auto"/>
            <w:right w:val="none" w:sz="0" w:space="0" w:color="auto"/>
          </w:divBdr>
        </w:div>
        <w:div w:id="1005523516">
          <w:marLeft w:val="480"/>
          <w:marRight w:val="0"/>
          <w:marTop w:val="0"/>
          <w:marBottom w:val="0"/>
          <w:divBdr>
            <w:top w:val="none" w:sz="0" w:space="0" w:color="auto"/>
            <w:left w:val="none" w:sz="0" w:space="0" w:color="auto"/>
            <w:bottom w:val="none" w:sz="0" w:space="0" w:color="auto"/>
            <w:right w:val="none" w:sz="0" w:space="0" w:color="auto"/>
          </w:divBdr>
        </w:div>
        <w:div w:id="661007107">
          <w:marLeft w:val="480"/>
          <w:marRight w:val="0"/>
          <w:marTop w:val="0"/>
          <w:marBottom w:val="0"/>
          <w:divBdr>
            <w:top w:val="none" w:sz="0" w:space="0" w:color="auto"/>
            <w:left w:val="none" w:sz="0" w:space="0" w:color="auto"/>
            <w:bottom w:val="none" w:sz="0" w:space="0" w:color="auto"/>
            <w:right w:val="none" w:sz="0" w:space="0" w:color="auto"/>
          </w:divBdr>
        </w:div>
        <w:div w:id="643245026">
          <w:marLeft w:val="480"/>
          <w:marRight w:val="0"/>
          <w:marTop w:val="0"/>
          <w:marBottom w:val="0"/>
          <w:divBdr>
            <w:top w:val="none" w:sz="0" w:space="0" w:color="auto"/>
            <w:left w:val="none" w:sz="0" w:space="0" w:color="auto"/>
            <w:bottom w:val="none" w:sz="0" w:space="0" w:color="auto"/>
            <w:right w:val="none" w:sz="0" w:space="0" w:color="auto"/>
          </w:divBdr>
        </w:div>
        <w:div w:id="393428863">
          <w:marLeft w:val="480"/>
          <w:marRight w:val="0"/>
          <w:marTop w:val="0"/>
          <w:marBottom w:val="0"/>
          <w:divBdr>
            <w:top w:val="none" w:sz="0" w:space="0" w:color="auto"/>
            <w:left w:val="none" w:sz="0" w:space="0" w:color="auto"/>
            <w:bottom w:val="none" w:sz="0" w:space="0" w:color="auto"/>
            <w:right w:val="none" w:sz="0" w:space="0" w:color="auto"/>
          </w:divBdr>
        </w:div>
        <w:div w:id="66658904">
          <w:marLeft w:val="480"/>
          <w:marRight w:val="0"/>
          <w:marTop w:val="0"/>
          <w:marBottom w:val="0"/>
          <w:divBdr>
            <w:top w:val="none" w:sz="0" w:space="0" w:color="auto"/>
            <w:left w:val="none" w:sz="0" w:space="0" w:color="auto"/>
            <w:bottom w:val="none" w:sz="0" w:space="0" w:color="auto"/>
            <w:right w:val="none" w:sz="0" w:space="0" w:color="auto"/>
          </w:divBdr>
        </w:div>
        <w:div w:id="183373768">
          <w:marLeft w:val="480"/>
          <w:marRight w:val="0"/>
          <w:marTop w:val="0"/>
          <w:marBottom w:val="0"/>
          <w:divBdr>
            <w:top w:val="none" w:sz="0" w:space="0" w:color="auto"/>
            <w:left w:val="none" w:sz="0" w:space="0" w:color="auto"/>
            <w:bottom w:val="none" w:sz="0" w:space="0" w:color="auto"/>
            <w:right w:val="none" w:sz="0" w:space="0" w:color="auto"/>
          </w:divBdr>
        </w:div>
      </w:divsChild>
    </w:div>
    <w:div w:id="121114131">
      <w:bodyDiv w:val="1"/>
      <w:marLeft w:val="0"/>
      <w:marRight w:val="0"/>
      <w:marTop w:val="0"/>
      <w:marBottom w:val="0"/>
      <w:divBdr>
        <w:top w:val="none" w:sz="0" w:space="0" w:color="auto"/>
        <w:left w:val="none" w:sz="0" w:space="0" w:color="auto"/>
        <w:bottom w:val="none" w:sz="0" w:space="0" w:color="auto"/>
        <w:right w:val="none" w:sz="0" w:space="0" w:color="auto"/>
      </w:divBdr>
    </w:div>
    <w:div w:id="129441684">
      <w:bodyDiv w:val="1"/>
      <w:marLeft w:val="0"/>
      <w:marRight w:val="0"/>
      <w:marTop w:val="0"/>
      <w:marBottom w:val="0"/>
      <w:divBdr>
        <w:top w:val="none" w:sz="0" w:space="0" w:color="auto"/>
        <w:left w:val="none" w:sz="0" w:space="0" w:color="auto"/>
        <w:bottom w:val="none" w:sz="0" w:space="0" w:color="auto"/>
        <w:right w:val="none" w:sz="0" w:space="0" w:color="auto"/>
      </w:divBdr>
      <w:divsChild>
        <w:div w:id="153030655">
          <w:marLeft w:val="480"/>
          <w:marRight w:val="0"/>
          <w:marTop w:val="0"/>
          <w:marBottom w:val="0"/>
          <w:divBdr>
            <w:top w:val="none" w:sz="0" w:space="0" w:color="auto"/>
            <w:left w:val="none" w:sz="0" w:space="0" w:color="auto"/>
            <w:bottom w:val="none" w:sz="0" w:space="0" w:color="auto"/>
            <w:right w:val="none" w:sz="0" w:space="0" w:color="auto"/>
          </w:divBdr>
        </w:div>
        <w:div w:id="727461833">
          <w:marLeft w:val="480"/>
          <w:marRight w:val="0"/>
          <w:marTop w:val="0"/>
          <w:marBottom w:val="0"/>
          <w:divBdr>
            <w:top w:val="none" w:sz="0" w:space="0" w:color="auto"/>
            <w:left w:val="none" w:sz="0" w:space="0" w:color="auto"/>
            <w:bottom w:val="none" w:sz="0" w:space="0" w:color="auto"/>
            <w:right w:val="none" w:sz="0" w:space="0" w:color="auto"/>
          </w:divBdr>
        </w:div>
        <w:div w:id="1034161161">
          <w:marLeft w:val="480"/>
          <w:marRight w:val="0"/>
          <w:marTop w:val="0"/>
          <w:marBottom w:val="0"/>
          <w:divBdr>
            <w:top w:val="none" w:sz="0" w:space="0" w:color="auto"/>
            <w:left w:val="none" w:sz="0" w:space="0" w:color="auto"/>
            <w:bottom w:val="none" w:sz="0" w:space="0" w:color="auto"/>
            <w:right w:val="none" w:sz="0" w:space="0" w:color="auto"/>
          </w:divBdr>
        </w:div>
        <w:div w:id="904493669">
          <w:marLeft w:val="480"/>
          <w:marRight w:val="0"/>
          <w:marTop w:val="0"/>
          <w:marBottom w:val="0"/>
          <w:divBdr>
            <w:top w:val="none" w:sz="0" w:space="0" w:color="auto"/>
            <w:left w:val="none" w:sz="0" w:space="0" w:color="auto"/>
            <w:bottom w:val="none" w:sz="0" w:space="0" w:color="auto"/>
            <w:right w:val="none" w:sz="0" w:space="0" w:color="auto"/>
          </w:divBdr>
        </w:div>
        <w:div w:id="821505598">
          <w:marLeft w:val="480"/>
          <w:marRight w:val="0"/>
          <w:marTop w:val="0"/>
          <w:marBottom w:val="0"/>
          <w:divBdr>
            <w:top w:val="none" w:sz="0" w:space="0" w:color="auto"/>
            <w:left w:val="none" w:sz="0" w:space="0" w:color="auto"/>
            <w:bottom w:val="none" w:sz="0" w:space="0" w:color="auto"/>
            <w:right w:val="none" w:sz="0" w:space="0" w:color="auto"/>
          </w:divBdr>
        </w:div>
      </w:divsChild>
    </w:div>
    <w:div w:id="131337290">
      <w:bodyDiv w:val="1"/>
      <w:marLeft w:val="0"/>
      <w:marRight w:val="0"/>
      <w:marTop w:val="0"/>
      <w:marBottom w:val="0"/>
      <w:divBdr>
        <w:top w:val="none" w:sz="0" w:space="0" w:color="auto"/>
        <w:left w:val="none" w:sz="0" w:space="0" w:color="auto"/>
        <w:bottom w:val="none" w:sz="0" w:space="0" w:color="auto"/>
        <w:right w:val="none" w:sz="0" w:space="0" w:color="auto"/>
      </w:divBdr>
    </w:div>
    <w:div w:id="158354494">
      <w:bodyDiv w:val="1"/>
      <w:marLeft w:val="0"/>
      <w:marRight w:val="0"/>
      <w:marTop w:val="0"/>
      <w:marBottom w:val="0"/>
      <w:divBdr>
        <w:top w:val="none" w:sz="0" w:space="0" w:color="auto"/>
        <w:left w:val="none" w:sz="0" w:space="0" w:color="auto"/>
        <w:bottom w:val="none" w:sz="0" w:space="0" w:color="auto"/>
        <w:right w:val="none" w:sz="0" w:space="0" w:color="auto"/>
      </w:divBdr>
    </w:div>
    <w:div w:id="173375194">
      <w:bodyDiv w:val="1"/>
      <w:marLeft w:val="0"/>
      <w:marRight w:val="0"/>
      <w:marTop w:val="0"/>
      <w:marBottom w:val="0"/>
      <w:divBdr>
        <w:top w:val="none" w:sz="0" w:space="0" w:color="auto"/>
        <w:left w:val="none" w:sz="0" w:space="0" w:color="auto"/>
        <w:bottom w:val="none" w:sz="0" w:space="0" w:color="auto"/>
        <w:right w:val="none" w:sz="0" w:space="0" w:color="auto"/>
      </w:divBdr>
    </w:div>
    <w:div w:id="193035022">
      <w:bodyDiv w:val="1"/>
      <w:marLeft w:val="0"/>
      <w:marRight w:val="0"/>
      <w:marTop w:val="0"/>
      <w:marBottom w:val="0"/>
      <w:divBdr>
        <w:top w:val="none" w:sz="0" w:space="0" w:color="auto"/>
        <w:left w:val="none" w:sz="0" w:space="0" w:color="auto"/>
        <w:bottom w:val="none" w:sz="0" w:space="0" w:color="auto"/>
        <w:right w:val="none" w:sz="0" w:space="0" w:color="auto"/>
      </w:divBdr>
      <w:divsChild>
        <w:div w:id="1577401785">
          <w:marLeft w:val="480"/>
          <w:marRight w:val="0"/>
          <w:marTop w:val="0"/>
          <w:marBottom w:val="0"/>
          <w:divBdr>
            <w:top w:val="none" w:sz="0" w:space="0" w:color="auto"/>
            <w:left w:val="none" w:sz="0" w:space="0" w:color="auto"/>
            <w:bottom w:val="none" w:sz="0" w:space="0" w:color="auto"/>
            <w:right w:val="none" w:sz="0" w:space="0" w:color="auto"/>
          </w:divBdr>
        </w:div>
        <w:div w:id="1919049149">
          <w:marLeft w:val="480"/>
          <w:marRight w:val="0"/>
          <w:marTop w:val="0"/>
          <w:marBottom w:val="0"/>
          <w:divBdr>
            <w:top w:val="none" w:sz="0" w:space="0" w:color="auto"/>
            <w:left w:val="none" w:sz="0" w:space="0" w:color="auto"/>
            <w:bottom w:val="none" w:sz="0" w:space="0" w:color="auto"/>
            <w:right w:val="none" w:sz="0" w:space="0" w:color="auto"/>
          </w:divBdr>
        </w:div>
        <w:div w:id="795833276">
          <w:marLeft w:val="480"/>
          <w:marRight w:val="0"/>
          <w:marTop w:val="0"/>
          <w:marBottom w:val="0"/>
          <w:divBdr>
            <w:top w:val="none" w:sz="0" w:space="0" w:color="auto"/>
            <w:left w:val="none" w:sz="0" w:space="0" w:color="auto"/>
            <w:bottom w:val="none" w:sz="0" w:space="0" w:color="auto"/>
            <w:right w:val="none" w:sz="0" w:space="0" w:color="auto"/>
          </w:divBdr>
        </w:div>
        <w:div w:id="273681450">
          <w:marLeft w:val="480"/>
          <w:marRight w:val="0"/>
          <w:marTop w:val="0"/>
          <w:marBottom w:val="0"/>
          <w:divBdr>
            <w:top w:val="none" w:sz="0" w:space="0" w:color="auto"/>
            <w:left w:val="none" w:sz="0" w:space="0" w:color="auto"/>
            <w:bottom w:val="none" w:sz="0" w:space="0" w:color="auto"/>
            <w:right w:val="none" w:sz="0" w:space="0" w:color="auto"/>
          </w:divBdr>
        </w:div>
        <w:div w:id="1154641714">
          <w:marLeft w:val="480"/>
          <w:marRight w:val="0"/>
          <w:marTop w:val="0"/>
          <w:marBottom w:val="0"/>
          <w:divBdr>
            <w:top w:val="none" w:sz="0" w:space="0" w:color="auto"/>
            <w:left w:val="none" w:sz="0" w:space="0" w:color="auto"/>
            <w:bottom w:val="none" w:sz="0" w:space="0" w:color="auto"/>
            <w:right w:val="none" w:sz="0" w:space="0" w:color="auto"/>
          </w:divBdr>
        </w:div>
        <w:div w:id="2059889303">
          <w:marLeft w:val="480"/>
          <w:marRight w:val="0"/>
          <w:marTop w:val="0"/>
          <w:marBottom w:val="0"/>
          <w:divBdr>
            <w:top w:val="none" w:sz="0" w:space="0" w:color="auto"/>
            <w:left w:val="none" w:sz="0" w:space="0" w:color="auto"/>
            <w:bottom w:val="none" w:sz="0" w:space="0" w:color="auto"/>
            <w:right w:val="none" w:sz="0" w:space="0" w:color="auto"/>
          </w:divBdr>
        </w:div>
        <w:div w:id="1220239674">
          <w:marLeft w:val="480"/>
          <w:marRight w:val="0"/>
          <w:marTop w:val="0"/>
          <w:marBottom w:val="0"/>
          <w:divBdr>
            <w:top w:val="none" w:sz="0" w:space="0" w:color="auto"/>
            <w:left w:val="none" w:sz="0" w:space="0" w:color="auto"/>
            <w:bottom w:val="none" w:sz="0" w:space="0" w:color="auto"/>
            <w:right w:val="none" w:sz="0" w:space="0" w:color="auto"/>
          </w:divBdr>
        </w:div>
        <w:div w:id="339087867">
          <w:marLeft w:val="480"/>
          <w:marRight w:val="0"/>
          <w:marTop w:val="0"/>
          <w:marBottom w:val="0"/>
          <w:divBdr>
            <w:top w:val="none" w:sz="0" w:space="0" w:color="auto"/>
            <w:left w:val="none" w:sz="0" w:space="0" w:color="auto"/>
            <w:bottom w:val="none" w:sz="0" w:space="0" w:color="auto"/>
            <w:right w:val="none" w:sz="0" w:space="0" w:color="auto"/>
          </w:divBdr>
        </w:div>
        <w:div w:id="1398090350">
          <w:marLeft w:val="480"/>
          <w:marRight w:val="0"/>
          <w:marTop w:val="0"/>
          <w:marBottom w:val="0"/>
          <w:divBdr>
            <w:top w:val="none" w:sz="0" w:space="0" w:color="auto"/>
            <w:left w:val="none" w:sz="0" w:space="0" w:color="auto"/>
            <w:bottom w:val="none" w:sz="0" w:space="0" w:color="auto"/>
            <w:right w:val="none" w:sz="0" w:space="0" w:color="auto"/>
          </w:divBdr>
        </w:div>
        <w:div w:id="1424061228">
          <w:marLeft w:val="480"/>
          <w:marRight w:val="0"/>
          <w:marTop w:val="0"/>
          <w:marBottom w:val="0"/>
          <w:divBdr>
            <w:top w:val="none" w:sz="0" w:space="0" w:color="auto"/>
            <w:left w:val="none" w:sz="0" w:space="0" w:color="auto"/>
            <w:bottom w:val="none" w:sz="0" w:space="0" w:color="auto"/>
            <w:right w:val="none" w:sz="0" w:space="0" w:color="auto"/>
          </w:divBdr>
        </w:div>
        <w:div w:id="21518451">
          <w:marLeft w:val="480"/>
          <w:marRight w:val="0"/>
          <w:marTop w:val="0"/>
          <w:marBottom w:val="0"/>
          <w:divBdr>
            <w:top w:val="none" w:sz="0" w:space="0" w:color="auto"/>
            <w:left w:val="none" w:sz="0" w:space="0" w:color="auto"/>
            <w:bottom w:val="none" w:sz="0" w:space="0" w:color="auto"/>
            <w:right w:val="none" w:sz="0" w:space="0" w:color="auto"/>
          </w:divBdr>
        </w:div>
        <w:div w:id="1574196237">
          <w:marLeft w:val="480"/>
          <w:marRight w:val="0"/>
          <w:marTop w:val="0"/>
          <w:marBottom w:val="0"/>
          <w:divBdr>
            <w:top w:val="none" w:sz="0" w:space="0" w:color="auto"/>
            <w:left w:val="none" w:sz="0" w:space="0" w:color="auto"/>
            <w:bottom w:val="none" w:sz="0" w:space="0" w:color="auto"/>
            <w:right w:val="none" w:sz="0" w:space="0" w:color="auto"/>
          </w:divBdr>
        </w:div>
        <w:div w:id="637146406">
          <w:marLeft w:val="480"/>
          <w:marRight w:val="0"/>
          <w:marTop w:val="0"/>
          <w:marBottom w:val="0"/>
          <w:divBdr>
            <w:top w:val="none" w:sz="0" w:space="0" w:color="auto"/>
            <w:left w:val="none" w:sz="0" w:space="0" w:color="auto"/>
            <w:bottom w:val="none" w:sz="0" w:space="0" w:color="auto"/>
            <w:right w:val="none" w:sz="0" w:space="0" w:color="auto"/>
          </w:divBdr>
        </w:div>
        <w:div w:id="1645313553">
          <w:marLeft w:val="480"/>
          <w:marRight w:val="0"/>
          <w:marTop w:val="0"/>
          <w:marBottom w:val="0"/>
          <w:divBdr>
            <w:top w:val="none" w:sz="0" w:space="0" w:color="auto"/>
            <w:left w:val="none" w:sz="0" w:space="0" w:color="auto"/>
            <w:bottom w:val="none" w:sz="0" w:space="0" w:color="auto"/>
            <w:right w:val="none" w:sz="0" w:space="0" w:color="auto"/>
          </w:divBdr>
        </w:div>
        <w:div w:id="2108845785">
          <w:marLeft w:val="480"/>
          <w:marRight w:val="0"/>
          <w:marTop w:val="0"/>
          <w:marBottom w:val="0"/>
          <w:divBdr>
            <w:top w:val="none" w:sz="0" w:space="0" w:color="auto"/>
            <w:left w:val="none" w:sz="0" w:space="0" w:color="auto"/>
            <w:bottom w:val="none" w:sz="0" w:space="0" w:color="auto"/>
            <w:right w:val="none" w:sz="0" w:space="0" w:color="auto"/>
          </w:divBdr>
        </w:div>
        <w:div w:id="541796054">
          <w:marLeft w:val="480"/>
          <w:marRight w:val="0"/>
          <w:marTop w:val="0"/>
          <w:marBottom w:val="0"/>
          <w:divBdr>
            <w:top w:val="none" w:sz="0" w:space="0" w:color="auto"/>
            <w:left w:val="none" w:sz="0" w:space="0" w:color="auto"/>
            <w:bottom w:val="none" w:sz="0" w:space="0" w:color="auto"/>
            <w:right w:val="none" w:sz="0" w:space="0" w:color="auto"/>
          </w:divBdr>
        </w:div>
        <w:div w:id="2054772403">
          <w:marLeft w:val="480"/>
          <w:marRight w:val="0"/>
          <w:marTop w:val="0"/>
          <w:marBottom w:val="0"/>
          <w:divBdr>
            <w:top w:val="none" w:sz="0" w:space="0" w:color="auto"/>
            <w:left w:val="none" w:sz="0" w:space="0" w:color="auto"/>
            <w:bottom w:val="none" w:sz="0" w:space="0" w:color="auto"/>
            <w:right w:val="none" w:sz="0" w:space="0" w:color="auto"/>
          </w:divBdr>
        </w:div>
        <w:div w:id="928663803">
          <w:marLeft w:val="480"/>
          <w:marRight w:val="0"/>
          <w:marTop w:val="0"/>
          <w:marBottom w:val="0"/>
          <w:divBdr>
            <w:top w:val="none" w:sz="0" w:space="0" w:color="auto"/>
            <w:left w:val="none" w:sz="0" w:space="0" w:color="auto"/>
            <w:bottom w:val="none" w:sz="0" w:space="0" w:color="auto"/>
            <w:right w:val="none" w:sz="0" w:space="0" w:color="auto"/>
          </w:divBdr>
        </w:div>
        <w:div w:id="1582526146">
          <w:marLeft w:val="480"/>
          <w:marRight w:val="0"/>
          <w:marTop w:val="0"/>
          <w:marBottom w:val="0"/>
          <w:divBdr>
            <w:top w:val="none" w:sz="0" w:space="0" w:color="auto"/>
            <w:left w:val="none" w:sz="0" w:space="0" w:color="auto"/>
            <w:bottom w:val="none" w:sz="0" w:space="0" w:color="auto"/>
            <w:right w:val="none" w:sz="0" w:space="0" w:color="auto"/>
          </w:divBdr>
        </w:div>
        <w:div w:id="985471724">
          <w:marLeft w:val="480"/>
          <w:marRight w:val="0"/>
          <w:marTop w:val="0"/>
          <w:marBottom w:val="0"/>
          <w:divBdr>
            <w:top w:val="none" w:sz="0" w:space="0" w:color="auto"/>
            <w:left w:val="none" w:sz="0" w:space="0" w:color="auto"/>
            <w:bottom w:val="none" w:sz="0" w:space="0" w:color="auto"/>
            <w:right w:val="none" w:sz="0" w:space="0" w:color="auto"/>
          </w:divBdr>
        </w:div>
        <w:div w:id="1807429977">
          <w:marLeft w:val="480"/>
          <w:marRight w:val="0"/>
          <w:marTop w:val="0"/>
          <w:marBottom w:val="0"/>
          <w:divBdr>
            <w:top w:val="none" w:sz="0" w:space="0" w:color="auto"/>
            <w:left w:val="none" w:sz="0" w:space="0" w:color="auto"/>
            <w:bottom w:val="none" w:sz="0" w:space="0" w:color="auto"/>
            <w:right w:val="none" w:sz="0" w:space="0" w:color="auto"/>
          </w:divBdr>
        </w:div>
        <w:div w:id="1256404770">
          <w:marLeft w:val="480"/>
          <w:marRight w:val="0"/>
          <w:marTop w:val="0"/>
          <w:marBottom w:val="0"/>
          <w:divBdr>
            <w:top w:val="none" w:sz="0" w:space="0" w:color="auto"/>
            <w:left w:val="none" w:sz="0" w:space="0" w:color="auto"/>
            <w:bottom w:val="none" w:sz="0" w:space="0" w:color="auto"/>
            <w:right w:val="none" w:sz="0" w:space="0" w:color="auto"/>
          </w:divBdr>
        </w:div>
        <w:div w:id="482232949">
          <w:marLeft w:val="480"/>
          <w:marRight w:val="0"/>
          <w:marTop w:val="0"/>
          <w:marBottom w:val="0"/>
          <w:divBdr>
            <w:top w:val="none" w:sz="0" w:space="0" w:color="auto"/>
            <w:left w:val="none" w:sz="0" w:space="0" w:color="auto"/>
            <w:bottom w:val="none" w:sz="0" w:space="0" w:color="auto"/>
            <w:right w:val="none" w:sz="0" w:space="0" w:color="auto"/>
          </w:divBdr>
        </w:div>
        <w:div w:id="331613156">
          <w:marLeft w:val="480"/>
          <w:marRight w:val="0"/>
          <w:marTop w:val="0"/>
          <w:marBottom w:val="0"/>
          <w:divBdr>
            <w:top w:val="none" w:sz="0" w:space="0" w:color="auto"/>
            <w:left w:val="none" w:sz="0" w:space="0" w:color="auto"/>
            <w:bottom w:val="none" w:sz="0" w:space="0" w:color="auto"/>
            <w:right w:val="none" w:sz="0" w:space="0" w:color="auto"/>
          </w:divBdr>
        </w:div>
        <w:div w:id="1322391586">
          <w:marLeft w:val="480"/>
          <w:marRight w:val="0"/>
          <w:marTop w:val="0"/>
          <w:marBottom w:val="0"/>
          <w:divBdr>
            <w:top w:val="none" w:sz="0" w:space="0" w:color="auto"/>
            <w:left w:val="none" w:sz="0" w:space="0" w:color="auto"/>
            <w:bottom w:val="none" w:sz="0" w:space="0" w:color="auto"/>
            <w:right w:val="none" w:sz="0" w:space="0" w:color="auto"/>
          </w:divBdr>
        </w:div>
        <w:div w:id="1714844036">
          <w:marLeft w:val="480"/>
          <w:marRight w:val="0"/>
          <w:marTop w:val="0"/>
          <w:marBottom w:val="0"/>
          <w:divBdr>
            <w:top w:val="none" w:sz="0" w:space="0" w:color="auto"/>
            <w:left w:val="none" w:sz="0" w:space="0" w:color="auto"/>
            <w:bottom w:val="none" w:sz="0" w:space="0" w:color="auto"/>
            <w:right w:val="none" w:sz="0" w:space="0" w:color="auto"/>
          </w:divBdr>
        </w:div>
        <w:div w:id="61752950">
          <w:marLeft w:val="480"/>
          <w:marRight w:val="0"/>
          <w:marTop w:val="0"/>
          <w:marBottom w:val="0"/>
          <w:divBdr>
            <w:top w:val="none" w:sz="0" w:space="0" w:color="auto"/>
            <w:left w:val="none" w:sz="0" w:space="0" w:color="auto"/>
            <w:bottom w:val="none" w:sz="0" w:space="0" w:color="auto"/>
            <w:right w:val="none" w:sz="0" w:space="0" w:color="auto"/>
          </w:divBdr>
        </w:div>
        <w:div w:id="758448308">
          <w:marLeft w:val="480"/>
          <w:marRight w:val="0"/>
          <w:marTop w:val="0"/>
          <w:marBottom w:val="0"/>
          <w:divBdr>
            <w:top w:val="none" w:sz="0" w:space="0" w:color="auto"/>
            <w:left w:val="none" w:sz="0" w:space="0" w:color="auto"/>
            <w:bottom w:val="none" w:sz="0" w:space="0" w:color="auto"/>
            <w:right w:val="none" w:sz="0" w:space="0" w:color="auto"/>
          </w:divBdr>
        </w:div>
        <w:div w:id="1965498349">
          <w:marLeft w:val="480"/>
          <w:marRight w:val="0"/>
          <w:marTop w:val="0"/>
          <w:marBottom w:val="0"/>
          <w:divBdr>
            <w:top w:val="none" w:sz="0" w:space="0" w:color="auto"/>
            <w:left w:val="none" w:sz="0" w:space="0" w:color="auto"/>
            <w:bottom w:val="none" w:sz="0" w:space="0" w:color="auto"/>
            <w:right w:val="none" w:sz="0" w:space="0" w:color="auto"/>
          </w:divBdr>
        </w:div>
        <w:div w:id="1481844533">
          <w:marLeft w:val="480"/>
          <w:marRight w:val="0"/>
          <w:marTop w:val="0"/>
          <w:marBottom w:val="0"/>
          <w:divBdr>
            <w:top w:val="none" w:sz="0" w:space="0" w:color="auto"/>
            <w:left w:val="none" w:sz="0" w:space="0" w:color="auto"/>
            <w:bottom w:val="none" w:sz="0" w:space="0" w:color="auto"/>
            <w:right w:val="none" w:sz="0" w:space="0" w:color="auto"/>
          </w:divBdr>
        </w:div>
        <w:div w:id="1005861019">
          <w:marLeft w:val="480"/>
          <w:marRight w:val="0"/>
          <w:marTop w:val="0"/>
          <w:marBottom w:val="0"/>
          <w:divBdr>
            <w:top w:val="none" w:sz="0" w:space="0" w:color="auto"/>
            <w:left w:val="none" w:sz="0" w:space="0" w:color="auto"/>
            <w:bottom w:val="none" w:sz="0" w:space="0" w:color="auto"/>
            <w:right w:val="none" w:sz="0" w:space="0" w:color="auto"/>
          </w:divBdr>
        </w:div>
        <w:div w:id="974990242">
          <w:marLeft w:val="480"/>
          <w:marRight w:val="0"/>
          <w:marTop w:val="0"/>
          <w:marBottom w:val="0"/>
          <w:divBdr>
            <w:top w:val="none" w:sz="0" w:space="0" w:color="auto"/>
            <w:left w:val="none" w:sz="0" w:space="0" w:color="auto"/>
            <w:bottom w:val="none" w:sz="0" w:space="0" w:color="auto"/>
            <w:right w:val="none" w:sz="0" w:space="0" w:color="auto"/>
          </w:divBdr>
        </w:div>
      </w:divsChild>
    </w:div>
    <w:div w:id="196427665">
      <w:bodyDiv w:val="1"/>
      <w:marLeft w:val="0"/>
      <w:marRight w:val="0"/>
      <w:marTop w:val="0"/>
      <w:marBottom w:val="0"/>
      <w:divBdr>
        <w:top w:val="none" w:sz="0" w:space="0" w:color="auto"/>
        <w:left w:val="none" w:sz="0" w:space="0" w:color="auto"/>
        <w:bottom w:val="none" w:sz="0" w:space="0" w:color="auto"/>
        <w:right w:val="none" w:sz="0" w:space="0" w:color="auto"/>
      </w:divBdr>
    </w:div>
    <w:div w:id="200559437">
      <w:bodyDiv w:val="1"/>
      <w:marLeft w:val="0"/>
      <w:marRight w:val="0"/>
      <w:marTop w:val="0"/>
      <w:marBottom w:val="0"/>
      <w:divBdr>
        <w:top w:val="none" w:sz="0" w:space="0" w:color="auto"/>
        <w:left w:val="none" w:sz="0" w:space="0" w:color="auto"/>
        <w:bottom w:val="none" w:sz="0" w:space="0" w:color="auto"/>
        <w:right w:val="none" w:sz="0" w:space="0" w:color="auto"/>
      </w:divBdr>
    </w:div>
    <w:div w:id="202912346">
      <w:bodyDiv w:val="1"/>
      <w:marLeft w:val="0"/>
      <w:marRight w:val="0"/>
      <w:marTop w:val="0"/>
      <w:marBottom w:val="0"/>
      <w:divBdr>
        <w:top w:val="none" w:sz="0" w:space="0" w:color="auto"/>
        <w:left w:val="none" w:sz="0" w:space="0" w:color="auto"/>
        <w:bottom w:val="none" w:sz="0" w:space="0" w:color="auto"/>
        <w:right w:val="none" w:sz="0" w:space="0" w:color="auto"/>
      </w:divBdr>
    </w:div>
    <w:div w:id="205996175">
      <w:bodyDiv w:val="1"/>
      <w:marLeft w:val="0"/>
      <w:marRight w:val="0"/>
      <w:marTop w:val="0"/>
      <w:marBottom w:val="0"/>
      <w:divBdr>
        <w:top w:val="none" w:sz="0" w:space="0" w:color="auto"/>
        <w:left w:val="none" w:sz="0" w:space="0" w:color="auto"/>
        <w:bottom w:val="none" w:sz="0" w:space="0" w:color="auto"/>
        <w:right w:val="none" w:sz="0" w:space="0" w:color="auto"/>
      </w:divBdr>
      <w:divsChild>
        <w:div w:id="879516579">
          <w:marLeft w:val="480"/>
          <w:marRight w:val="0"/>
          <w:marTop w:val="0"/>
          <w:marBottom w:val="0"/>
          <w:divBdr>
            <w:top w:val="none" w:sz="0" w:space="0" w:color="auto"/>
            <w:left w:val="none" w:sz="0" w:space="0" w:color="auto"/>
            <w:bottom w:val="none" w:sz="0" w:space="0" w:color="auto"/>
            <w:right w:val="none" w:sz="0" w:space="0" w:color="auto"/>
          </w:divBdr>
        </w:div>
        <w:div w:id="644772709">
          <w:marLeft w:val="480"/>
          <w:marRight w:val="0"/>
          <w:marTop w:val="0"/>
          <w:marBottom w:val="0"/>
          <w:divBdr>
            <w:top w:val="none" w:sz="0" w:space="0" w:color="auto"/>
            <w:left w:val="none" w:sz="0" w:space="0" w:color="auto"/>
            <w:bottom w:val="none" w:sz="0" w:space="0" w:color="auto"/>
            <w:right w:val="none" w:sz="0" w:space="0" w:color="auto"/>
          </w:divBdr>
        </w:div>
        <w:div w:id="418675270">
          <w:marLeft w:val="480"/>
          <w:marRight w:val="0"/>
          <w:marTop w:val="0"/>
          <w:marBottom w:val="0"/>
          <w:divBdr>
            <w:top w:val="none" w:sz="0" w:space="0" w:color="auto"/>
            <w:left w:val="none" w:sz="0" w:space="0" w:color="auto"/>
            <w:bottom w:val="none" w:sz="0" w:space="0" w:color="auto"/>
            <w:right w:val="none" w:sz="0" w:space="0" w:color="auto"/>
          </w:divBdr>
        </w:div>
        <w:div w:id="232739799">
          <w:marLeft w:val="480"/>
          <w:marRight w:val="0"/>
          <w:marTop w:val="0"/>
          <w:marBottom w:val="0"/>
          <w:divBdr>
            <w:top w:val="none" w:sz="0" w:space="0" w:color="auto"/>
            <w:left w:val="none" w:sz="0" w:space="0" w:color="auto"/>
            <w:bottom w:val="none" w:sz="0" w:space="0" w:color="auto"/>
            <w:right w:val="none" w:sz="0" w:space="0" w:color="auto"/>
          </w:divBdr>
        </w:div>
        <w:div w:id="86078244">
          <w:marLeft w:val="480"/>
          <w:marRight w:val="0"/>
          <w:marTop w:val="0"/>
          <w:marBottom w:val="0"/>
          <w:divBdr>
            <w:top w:val="none" w:sz="0" w:space="0" w:color="auto"/>
            <w:left w:val="none" w:sz="0" w:space="0" w:color="auto"/>
            <w:bottom w:val="none" w:sz="0" w:space="0" w:color="auto"/>
            <w:right w:val="none" w:sz="0" w:space="0" w:color="auto"/>
          </w:divBdr>
        </w:div>
        <w:div w:id="1172522810">
          <w:marLeft w:val="480"/>
          <w:marRight w:val="0"/>
          <w:marTop w:val="0"/>
          <w:marBottom w:val="0"/>
          <w:divBdr>
            <w:top w:val="none" w:sz="0" w:space="0" w:color="auto"/>
            <w:left w:val="none" w:sz="0" w:space="0" w:color="auto"/>
            <w:bottom w:val="none" w:sz="0" w:space="0" w:color="auto"/>
            <w:right w:val="none" w:sz="0" w:space="0" w:color="auto"/>
          </w:divBdr>
        </w:div>
        <w:div w:id="280186858">
          <w:marLeft w:val="480"/>
          <w:marRight w:val="0"/>
          <w:marTop w:val="0"/>
          <w:marBottom w:val="0"/>
          <w:divBdr>
            <w:top w:val="none" w:sz="0" w:space="0" w:color="auto"/>
            <w:left w:val="none" w:sz="0" w:space="0" w:color="auto"/>
            <w:bottom w:val="none" w:sz="0" w:space="0" w:color="auto"/>
            <w:right w:val="none" w:sz="0" w:space="0" w:color="auto"/>
          </w:divBdr>
        </w:div>
        <w:div w:id="1898317347">
          <w:marLeft w:val="480"/>
          <w:marRight w:val="0"/>
          <w:marTop w:val="0"/>
          <w:marBottom w:val="0"/>
          <w:divBdr>
            <w:top w:val="none" w:sz="0" w:space="0" w:color="auto"/>
            <w:left w:val="none" w:sz="0" w:space="0" w:color="auto"/>
            <w:bottom w:val="none" w:sz="0" w:space="0" w:color="auto"/>
            <w:right w:val="none" w:sz="0" w:space="0" w:color="auto"/>
          </w:divBdr>
        </w:div>
        <w:div w:id="1898860480">
          <w:marLeft w:val="480"/>
          <w:marRight w:val="0"/>
          <w:marTop w:val="0"/>
          <w:marBottom w:val="0"/>
          <w:divBdr>
            <w:top w:val="none" w:sz="0" w:space="0" w:color="auto"/>
            <w:left w:val="none" w:sz="0" w:space="0" w:color="auto"/>
            <w:bottom w:val="none" w:sz="0" w:space="0" w:color="auto"/>
            <w:right w:val="none" w:sz="0" w:space="0" w:color="auto"/>
          </w:divBdr>
        </w:div>
      </w:divsChild>
    </w:div>
    <w:div w:id="214317359">
      <w:bodyDiv w:val="1"/>
      <w:marLeft w:val="0"/>
      <w:marRight w:val="0"/>
      <w:marTop w:val="0"/>
      <w:marBottom w:val="0"/>
      <w:divBdr>
        <w:top w:val="none" w:sz="0" w:space="0" w:color="auto"/>
        <w:left w:val="none" w:sz="0" w:space="0" w:color="auto"/>
        <w:bottom w:val="none" w:sz="0" w:space="0" w:color="auto"/>
        <w:right w:val="none" w:sz="0" w:space="0" w:color="auto"/>
      </w:divBdr>
    </w:div>
    <w:div w:id="216164513">
      <w:bodyDiv w:val="1"/>
      <w:marLeft w:val="0"/>
      <w:marRight w:val="0"/>
      <w:marTop w:val="0"/>
      <w:marBottom w:val="0"/>
      <w:divBdr>
        <w:top w:val="none" w:sz="0" w:space="0" w:color="auto"/>
        <w:left w:val="none" w:sz="0" w:space="0" w:color="auto"/>
        <w:bottom w:val="none" w:sz="0" w:space="0" w:color="auto"/>
        <w:right w:val="none" w:sz="0" w:space="0" w:color="auto"/>
      </w:divBdr>
      <w:divsChild>
        <w:div w:id="1776778879">
          <w:marLeft w:val="480"/>
          <w:marRight w:val="0"/>
          <w:marTop w:val="0"/>
          <w:marBottom w:val="0"/>
          <w:divBdr>
            <w:top w:val="none" w:sz="0" w:space="0" w:color="auto"/>
            <w:left w:val="none" w:sz="0" w:space="0" w:color="auto"/>
            <w:bottom w:val="none" w:sz="0" w:space="0" w:color="auto"/>
            <w:right w:val="none" w:sz="0" w:space="0" w:color="auto"/>
          </w:divBdr>
        </w:div>
        <w:div w:id="2100448757">
          <w:marLeft w:val="480"/>
          <w:marRight w:val="0"/>
          <w:marTop w:val="0"/>
          <w:marBottom w:val="0"/>
          <w:divBdr>
            <w:top w:val="none" w:sz="0" w:space="0" w:color="auto"/>
            <w:left w:val="none" w:sz="0" w:space="0" w:color="auto"/>
            <w:bottom w:val="none" w:sz="0" w:space="0" w:color="auto"/>
            <w:right w:val="none" w:sz="0" w:space="0" w:color="auto"/>
          </w:divBdr>
        </w:div>
        <w:div w:id="1521355489">
          <w:marLeft w:val="480"/>
          <w:marRight w:val="0"/>
          <w:marTop w:val="0"/>
          <w:marBottom w:val="0"/>
          <w:divBdr>
            <w:top w:val="none" w:sz="0" w:space="0" w:color="auto"/>
            <w:left w:val="none" w:sz="0" w:space="0" w:color="auto"/>
            <w:bottom w:val="none" w:sz="0" w:space="0" w:color="auto"/>
            <w:right w:val="none" w:sz="0" w:space="0" w:color="auto"/>
          </w:divBdr>
        </w:div>
        <w:div w:id="1614555867">
          <w:marLeft w:val="480"/>
          <w:marRight w:val="0"/>
          <w:marTop w:val="0"/>
          <w:marBottom w:val="0"/>
          <w:divBdr>
            <w:top w:val="none" w:sz="0" w:space="0" w:color="auto"/>
            <w:left w:val="none" w:sz="0" w:space="0" w:color="auto"/>
            <w:bottom w:val="none" w:sz="0" w:space="0" w:color="auto"/>
            <w:right w:val="none" w:sz="0" w:space="0" w:color="auto"/>
          </w:divBdr>
        </w:div>
        <w:div w:id="814369482">
          <w:marLeft w:val="480"/>
          <w:marRight w:val="0"/>
          <w:marTop w:val="0"/>
          <w:marBottom w:val="0"/>
          <w:divBdr>
            <w:top w:val="none" w:sz="0" w:space="0" w:color="auto"/>
            <w:left w:val="none" w:sz="0" w:space="0" w:color="auto"/>
            <w:bottom w:val="none" w:sz="0" w:space="0" w:color="auto"/>
            <w:right w:val="none" w:sz="0" w:space="0" w:color="auto"/>
          </w:divBdr>
        </w:div>
        <w:div w:id="1390684727">
          <w:marLeft w:val="480"/>
          <w:marRight w:val="0"/>
          <w:marTop w:val="0"/>
          <w:marBottom w:val="0"/>
          <w:divBdr>
            <w:top w:val="none" w:sz="0" w:space="0" w:color="auto"/>
            <w:left w:val="none" w:sz="0" w:space="0" w:color="auto"/>
            <w:bottom w:val="none" w:sz="0" w:space="0" w:color="auto"/>
            <w:right w:val="none" w:sz="0" w:space="0" w:color="auto"/>
          </w:divBdr>
        </w:div>
        <w:div w:id="331033276">
          <w:marLeft w:val="480"/>
          <w:marRight w:val="0"/>
          <w:marTop w:val="0"/>
          <w:marBottom w:val="0"/>
          <w:divBdr>
            <w:top w:val="none" w:sz="0" w:space="0" w:color="auto"/>
            <w:left w:val="none" w:sz="0" w:space="0" w:color="auto"/>
            <w:bottom w:val="none" w:sz="0" w:space="0" w:color="auto"/>
            <w:right w:val="none" w:sz="0" w:space="0" w:color="auto"/>
          </w:divBdr>
        </w:div>
        <w:div w:id="2101363877">
          <w:marLeft w:val="480"/>
          <w:marRight w:val="0"/>
          <w:marTop w:val="0"/>
          <w:marBottom w:val="0"/>
          <w:divBdr>
            <w:top w:val="none" w:sz="0" w:space="0" w:color="auto"/>
            <w:left w:val="none" w:sz="0" w:space="0" w:color="auto"/>
            <w:bottom w:val="none" w:sz="0" w:space="0" w:color="auto"/>
            <w:right w:val="none" w:sz="0" w:space="0" w:color="auto"/>
          </w:divBdr>
        </w:div>
        <w:div w:id="2079667812">
          <w:marLeft w:val="480"/>
          <w:marRight w:val="0"/>
          <w:marTop w:val="0"/>
          <w:marBottom w:val="0"/>
          <w:divBdr>
            <w:top w:val="none" w:sz="0" w:space="0" w:color="auto"/>
            <w:left w:val="none" w:sz="0" w:space="0" w:color="auto"/>
            <w:bottom w:val="none" w:sz="0" w:space="0" w:color="auto"/>
            <w:right w:val="none" w:sz="0" w:space="0" w:color="auto"/>
          </w:divBdr>
        </w:div>
        <w:div w:id="805198525">
          <w:marLeft w:val="480"/>
          <w:marRight w:val="0"/>
          <w:marTop w:val="0"/>
          <w:marBottom w:val="0"/>
          <w:divBdr>
            <w:top w:val="none" w:sz="0" w:space="0" w:color="auto"/>
            <w:left w:val="none" w:sz="0" w:space="0" w:color="auto"/>
            <w:bottom w:val="none" w:sz="0" w:space="0" w:color="auto"/>
            <w:right w:val="none" w:sz="0" w:space="0" w:color="auto"/>
          </w:divBdr>
        </w:div>
        <w:div w:id="520437654">
          <w:marLeft w:val="480"/>
          <w:marRight w:val="0"/>
          <w:marTop w:val="0"/>
          <w:marBottom w:val="0"/>
          <w:divBdr>
            <w:top w:val="none" w:sz="0" w:space="0" w:color="auto"/>
            <w:left w:val="none" w:sz="0" w:space="0" w:color="auto"/>
            <w:bottom w:val="none" w:sz="0" w:space="0" w:color="auto"/>
            <w:right w:val="none" w:sz="0" w:space="0" w:color="auto"/>
          </w:divBdr>
        </w:div>
        <w:div w:id="1923903584">
          <w:marLeft w:val="480"/>
          <w:marRight w:val="0"/>
          <w:marTop w:val="0"/>
          <w:marBottom w:val="0"/>
          <w:divBdr>
            <w:top w:val="none" w:sz="0" w:space="0" w:color="auto"/>
            <w:left w:val="none" w:sz="0" w:space="0" w:color="auto"/>
            <w:bottom w:val="none" w:sz="0" w:space="0" w:color="auto"/>
            <w:right w:val="none" w:sz="0" w:space="0" w:color="auto"/>
          </w:divBdr>
        </w:div>
        <w:div w:id="851801871">
          <w:marLeft w:val="480"/>
          <w:marRight w:val="0"/>
          <w:marTop w:val="0"/>
          <w:marBottom w:val="0"/>
          <w:divBdr>
            <w:top w:val="none" w:sz="0" w:space="0" w:color="auto"/>
            <w:left w:val="none" w:sz="0" w:space="0" w:color="auto"/>
            <w:bottom w:val="none" w:sz="0" w:space="0" w:color="auto"/>
            <w:right w:val="none" w:sz="0" w:space="0" w:color="auto"/>
          </w:divBdr>
        </w:div>
        <w:div w:id="926688505">
          <w:marLeft w:val="480"/>
          <w:marRight w:val="0"/>
          <w:marTop w:val="0"/>
          <w:marBottom w:val="0"/>
          <w:divBdr>
            <w:top w:val="none" w:sz="0" w:space="0" w:color="auto"/>
            <w:left w:val="none" w:sz="0" w:space="0" w:color="auto"/>
            <w:bottom w:val="none" w:sz="0" w:space="0" w:color="auto"/>
            <w:right w:val="none" w:sz="0" w:space="0" w:color="auto"/>
          </w:divBdr>
        </w:div>
        <w:div w:id="1992714192">
          <w:marLeft w:val="480"/>
          <w:marRight w:val="0"/>
          <w:marTop w:val="0"/>
          <w:marBottom w:val="0"/>
          <w:divBdr>
            <w:top w:val="none" w:sz="0" w:space="0" w:color="auto"/>
            <w:left w:val="none" w:sz="0" w:space="0" w:color="auto"/>
            <w:bottom w:val="none" w:sz="0" w:space="0" w:color="auto"/>
            <w:right w:val="none" w:sz="0" w:space="0" w:color="auto"/>
          </w:divBdr>
        </w:div>
        <w:div w:id="868759042">
          <w:marLeft w:val="480"/>
          <w:marRight w:val="0"/>
          <w:marTop w:val="0"/>
          <w:marBottom w:val="0"/>
          <w:divBdr>
            <w:top w:val="none" w:sz="0" w:space="0" w:color="auto"/>
            <w:left w:val="none" w:sz="0" w:space="0" w:color="auto"/>
            <w:bottom w:val="none" w:sz="0" w:space="0" w:color="auto"/>
            <w:right w:val="none" w:sz="0" w:space="0" w:color="auto"/>
          </w:divBdr>
        </w:div>
        <w:div w:id="230237737">
          <w:marLeft w:val="480"/>
          <w:marRight w:val="0"/>
          <w:marTop w:val="0"/>
          <w:marBottom w:val="0"/>
          <w:divBdr>
            <w:top w:val="none" w:sz="0" w:space="0" w:color="auto"/>
            <w:left w:val="none" w:sz="0" w:space="0" w:color="auto"/>
            <w:bottom w:val="none" w:sz="0" w:space="0" w:color="auto"/>
            <w:right w:val="none" w:sz="0" w:space="0" w:color="auto"/>
          </w:divBdr>
        </w:div>
        <w:div w:id="1942494136">
          <w:marLeft w:val="480"/>
          <w:marRight w:val="0"/>
          <w:marTop w:val="0"/>
          <w:marBottom w:val="0"/>
          <w:divBdr>
            <w:top w:val="none" w:sz="0" w:space="0" w:color="auto"/>
            <w:left w:val="none" w:sz="0" w:space="0" w:color="auto"/>
            <w:bottom w:val="none" w:sz="0" w:space="0" w:color="auto"/>
            <w:right w:val="none" w:sz="0" w:space="0" w:color="auto"/>
          </w:divBdr>
        </w:div>
        <w:div w:id="1873032496">
          <w:marLeft w:val="480"/>
          <w:marRight w:val="0"/>
          <w:marTop w:val="0"/>
          <w:marBottom w:val="0"/>
          <w:divBdr>
            <w:top w:val="none" w:sz="0" w:space="0" w:color="auto"/>
            <w:left w:val="none" w:sz="0" w:space="0" w:color="auto"/>
            <w:bottom w:val="none" w:sz="0" w:space="0" w:color="auto"/>
            <w:right w:val="none" w:sz="0" w:space="0" w:color="auto"/>
          </w:divBdr>
        </w:div>
        <w:div w:id="2113281001">
          <w:marLeft w:val="480"/>
          <w:marRight w:val="0"/>
          <w:marTop w:val="0"/>
          <w:marBottom w:val="0"/>
          <w:divBdr>
            <w:top w:val="none" w:sz="0" w:space="0" w:color="auto"/>
            <w:left w:val="none" w:sz="0" w:space="0" w:color="auto"/>
            <w:bottom w:val="none" w:sz="0" w:space="0" w:color="auto"/>
            <w:right w:val="none" w:sz="0" w:space="0" w:color="auto"/>
          </w:divBdr>
        </w:div>
        <w:div w:id="978609400">
          <w:marLeft w:val="480"/>
          <w:marRight w:val="0"/>
          <w:marTop w:val="0"/>
          <w:marBottom w:val="0"/>
          <w:divBdr>
            <w:top w:val="none" w:sz="0" w:space="0" w:color="auto"/>
            <w:left w:val="none" w:sz="0" w:space="0" w:color="auto"/>
            <w:bottom w:val="none" w:sz="0" w:space="0" w:color="auto"/>
            <w:right w:val="none" w:sz="0" w:space="0" w:color="auto"/>
          </w:divBdr>
        </w:div>
        <w:div w:id="794064041">
          <w:marLeft w:val="480"/>
          <w:marRight w:val="0"/>
          <w:marTop w:val="0"/>
          <w:marBottom w:val="0"/>
          <w:divBdr>
            <w:top w:val="none" w:sz="0" w:space="0" w:color="auto"/>
            <w:left w:val="none" w:sz="0" w:space="0" w:color="auto"/>
            <w:bottom w:val="none" w:sz="0" w:space="0" w:color="auto"/>
            <w:right w:val="none" w:sz="0" w:space="0" w:color="auto"/>
          </w:divBdr>
        </w:div>
        <w:div w:id="484249134">
          <w:marLeft w:val="480"/>
          <w:marRight w:val="0"/>
          <w:marTop w:val="0"/>
          <w:marBottom w:val="0"/>
          <w:divBdr>
            <w:top w:val="none" w:sz="0" w:space="0" w:color="auto"/>
            <w:left w:val="none" w:sz="0" w:space="0" w:color="auto"/>
            <w:bottom w:val="none" w:sz="0" w:space="0" w:color="auto"/>
            <w:right w:val="none" w:sz="0" w:space="0" w:color="auto"/>
          </w:divBdr>
        </w:div>
        <w:div w:id="394741065">
          <w:marLeft w:val="480"/>
          <w:marRight w:val="0"/>
          <w:marTop w:val="0"/>
          <w:marBottom w:val="0"/>
          <w:divBdr>
            <w:top w:val="none" w:sz="0" w:space="0" w:color="auto"/>
            <w:left w:val="none" w:sz="0" w:space="0" w:color="auto"/>
            <w:bottom w:val="none" w:sz="0" w:space="0" w:color="auto"/>
            <w:right w:val="none" w:sz="0" w:space="0" w:color="auto"/>
          </w:divBdr>
        </w:div>
        <w:div w:id="594897217">
          <w:marLeft w:val="480"/>
          <w:marRight w:val="0"/>
          <w:marTop w:val="0"/>
          <w:marBottom w:val="0"/>
          <w:divBdr>
            <w:top w:val="none" w:sz="0" w:space="0" w:color="auto"/>
            <w:left w:val="none" w:sz="0" w:space="0" w:color="auto"/>
            <w:bottom w:val="none" w:sz="0" w:space="0" w:color="auto"/>
            <w:right w:val="none" w:sz="0" w:space="0" w:color="auto"/>
          </w:divBdr>
        </w:div>
      </w:divsChild>
    </w:div>
    <w:div w:id="226189925">
      <w:bodyDiv w:val="1"/>
      <w:marLeft w:val="0"/>
      <w:marRight w:val="0"/>
      <w:marTop w:val="0"/>
      <w:marBottom w:val="0"/>
      <w:divBdr>
        <w:top w:val="none" w:sz="0" w:space="0" w:color="auto"/>
        <w:left w:val="none" w:sz="0" w:space="0" w:color="auto"/>
        <w:bottom w:val="none" w:sz="0" w:space="0" w:color="auto"/>
        <w:right w:val="none" w:sz="0" w:space="0" w:color="auto"/>
      </w:divBdr>
    </w:div>
    <w:div w:id="230308293">
      <w:bodyDiv w:val="1"/>
      <w:marLeft w:val="0"/>
      <w:marRight w:val="0"/>
      <w:marTop w:val="0"/>
      <w:marBottom w:val="0"/>
      <w:divBdr>
        <w:top w:val="none" w:sz="0" w:space="0" w:color="auto"/>
        <w:left w:val="none" w:sz="0" w:space="0" w:color="auto"/>
        <w:bottom w:val="none" w:sz="0" w:space="0" w:color="auto"/>
        <w:right w:val="none" w:sz="0" w:space="0" w:color="auto"/>
      </w:divBdr>
    </w:div>
    <w:div w:id="237254843">
      <w:bodyDiv w:val="1"/>
      <w:marLeft w:val="0"/>
      <w:marRight w:val="0"/>
      <w:marTop w:val="0"/>
      <w:marBottom w:val="0"/>
      <w:divBdr>
        <w:top w:val="none" w:sz="0" w:space="0" w:color="auto"/>
        <w:left w:val="none" w:sz="0" w:space="0" w:color="auto"/>
        <w:bottom w:val="none" w:sz="0" w:space="0" w:color="auto"/>
        <w:right w:val="none" w:sz="0" w:space="0" w:color="auto"/>
      </w:divBdr>
    </w:div>
    <w:div w:id="255677484">
      <w:bodyDiv w:val="1"/>
      <w:marLeft w:val="0"/>
      <w:marRight w:val="0"/>
      <w:marTop w:val="0"/>
      <w:marBottom w:val="0"/>
      <w:divBdr>
        <w:top w:val="none" w:sz="0" w:space="0" w:color="auto"/>
        <w:left w:val="none" w:sz="0" w:space="0" w:color="auto"/>
        <w:bottom w:val="none" w:sz="0" w:space="0" w:color="auto"/>
        <w:right w:val="none" w:sz="0" w:space="0" w:color="auto"/>
      </w:divBdr>
    </w:div>
    <w:div w:id="256911497">
      <w:bodyDiv w:val="1"/>
      <w:marLeft w:val="0"/>
      <w:marRight w:val="0"/>
      <w:marTop w:val="0"/>
      <w:marBottom w:val="0"/>
      <w:divBdr>
        <w:top w:val="none" w:sz="0" w:space="0" w:color="auto"/>
        <w:left w:val="none" w:sz="0" w:space="0" w:color="auto"/>
        <w:bottom w:val="none" w:sz="0" w:space="0" w:color="auto"/>
        <w:right w:val="none" w:sz="0" w:space="0" w:color="auto"/>
      </w:divBdr>
    </w:div>
    <w:div w:id="274869428">
      <w:bodyDiv w:val="1"/>
      <w:marLeft w:val="0"/>
      <w:marRight w:val="0"/>
      <w:marTop w:val="0"/>
      <w:marBottom w:val="0"/>
      <w:divBdr>
        <w:top w:val="none" w:sz="0" w:space="0" w:color="auto"/>
        <w:left w:val="none" w:sz="0" w:space="0" w:color="auto"/>
        <w:bottom w:val="none" w:sz="0" w:space="0" w:color="auto"/>
        <w:right w:val="none" w:sz="0" w:space="0" w:color="auto"/>
      </w:divBdr>
    </w:div>
    <w:div w:id="279577312">
      <w:bodyDiv w:val="1"/>
      <w:marLeft w:val="0"/>
      <w:marRight w:val="0"/>
      <w:marTop w:val="0"/>
      <w:marBottom w:val="0"/>
      <w:divBdr>
        <w:top w:val="none" w:sz="0" w:space="0" w:color="auto"/>
        <w:left w:val="none" w:sz="0" w:space="0" w:color="auto"/>
        <w:bottom w:val="none" w:sz="0" w:space="0" w:color="auto"/>
        <w:right w:val="none" w:sz="0" w:space="0" w:color="auto"/>
      </w:divBdr>
    </w:div>
    <w:div w:id="289670073">
      <w:bodyDiv w:val="1"/>
      <w:marLeft w:val="0"/>
      <w:marRight w:val="0"/>
      <w:marTop w:val="0"/>
      <w:marBottom w:val="0"/>
      <w:divBdr>
        <w:top w:val="none" w:sz="0" w:space="0" w:color="auto"/>
        <w:left w:val="none" w:sz="0" w:space="0" w:color="auto"/>
        <w:bottom w:val="none" w:sz="0" w:space="0" w:color="auto"/>
        <w:right w:val="none" w:sz="0" w:space="0" w:color="auto"/>
      </w:divBdr>
    </w:div>
    <w:div w:id="291131032">
      <w:bodyDiv w:val="1"/>
      <w:marLeft w:val="0"/>
      <w:marRight w:val="0"/>
      <w:marTop w:val="0"/>
      <w:marBottom w:val="0"/>
      <w:divBdr>
        <w:top w:val="none" w:sz="0" w:space="0" w:color="auto"/>
        <w:left w:val="none" w:sz="0" w:space="0" w:color="auto"/>
        <w:bottom w:val="none" w:sz="0" w:space="0" w:color="auto"/>
        <w:right w:val="none" w:sz="0" w:space="0" w:color="auto"/>
      </w:divBdr>
      <w:divsChild>
        <w:div w:id="2047482888">
          <w:marLeft w:val="480"/>
          <w:marRight w:val="0"/>
          <w:marTop w:val="0"/>
          <w:marBottom w:val="0"/>
          <w:divBdr>
            <w:top w:val="none" w:sz="0" w:space="0" w:color="auto"/>
            <w:left w:val="none" w:sz="0" w:space="0" w:color="auto"/>
            <w:bottom w:val="none" w:sz="0" w:space="0" w:color="auto"/>
            <w:right w:val="none" w:sz="0" w:space="0" w:color="auto"/>
          </w:divBdr>
        </w:div>
        <w:div w:id="2109497707">
          <w:marLeft w:val="480"/>
          <w:marRight w:val="0"/>
          <w:marTop w:val="0"/>
          <w:marBottom w:val="0"/>
          <w:divBdr>
            <w:top w:val="none" w:sz="0" w:space="0" w:color="auto"/>
            <w:left w:val="none" w:sz="0" w:space="0" w:color="auto"/>
            <w:bottom w:val="none" w:sz="0" w:space="0" w:color="auto"/>
            <w:right w:val="none" w:sz="0" w:space="0" w:color="auto"/>
          </w:divBdr>
        </w:div>
        <w:div w:id="1540894568">
          <w:marLeft w:val="480"/>
          <w:marRight w:val="0"/>
          <w:marTop w:val="0"/>
          <w:marBottom w:val="0"/>
          <w:divBdr>
            <w:top w:val="none" w:sz="0" w:space="0" w:color="auto"/>
            <w:left w:val="none" w:sz="0" w:space="0" w:color="auto"/>
            <w:bottom w:val="none" w:sz="0" w:space="0" w:color="auto"/>
            <w:right w:val="none" w:sz="0" w:space="0" w:color="auto"/>
          </w:divBdr>
        </w:div>
        <w:div w:id="917440403">
          <w:marLeft w:val="480"/>
          <w:marRight w:val="0"/>
          <w:marTop w:val="0"/>
          <w:marBottom w:val="0"/>
          <w:divBdr>
            <w:top w:val="none" w:sz="0" w:space="0" w:color="auto"/>
            <w:left w:val="none" w:sz="0" w:space="0" w:color="auto"/>
            <w:bottom w:val="none" w:sz="0" w:space="0" w:color="auto"/>
            <w:right w:val="none" w:sz="0" w:space="0" w:color="auto"/>
          </w:divBdr>
        </w:div>
        <w:div w:id="196629241">
          <w:marLeft w:val="480"/>
          <w:marRight w:val="0"/>
          <w:marTop w:val="0"/>
          <w:marBottom w:val="0"/>
          <w:divBdr>
            <w:top w:val="none" w:sz="0" w:space="0" w:color="auto"/>
            <w:left w:val="none" w:sz="0" w:space="0" w:color="auto"/>
            <w:bottom w:val="none" w:sz="0" w:space="0" w:color="auto"/>
            <w:right w:val="none" w:sz="0" w:space="0" w:color="auto"/>
          </w:divBdr>
        </w:div>
        <w:div w:id="958991067">
          <w:marLeft w:val="480"/>
          <w:marRight w:val="0"/>
          <w:marTop w:val="0"/>
          <w:marBottom w:val="0"/>
          <w:divBdr>
            <w:top w:val="none" w:sz="0" w:space="0" w:color="auto"/>
            <w:left w:val="none" w:sz="0" w:space="0" w:color="auto"/>
            <w:bottom w:val="none" w:sz="0" w:space="0" w:color="auto"/>
            <w:right w:val="none" w:sz="0" w:space="0" w:color="auto"/>
          </w:divBdr>
        </w:div>
      </w:divsChild>
    </w:div>
    <w:div w:id="291785149">
      <w:bodyDiv w:val="1"/>
      <w:marLeft w:val="0"/>
      <w:marRight w:val="0"/>
      <w:marTop w:val="0"/>
      <w:marBottom w:val="0"/>
      <w:divBdr>
        <w:top w:val="none" w:sz="0" w:space="0" w:color="auto"/>
        <w:left w:val="none" w:sz="0" w:space="0" w:color="auto"/>
        <w:bottom w:val="none" w:sz="0" w:space="0" w:color="auto"/>
        <w:right w:val="none" w:sz="0" w:space="0" w:color="auto"/>
      </w:divBdr>
    </w:div>
    <w:div w:id="293829152">
      <w:bodyDiv w:val="1"/>
      <w:marLeft w:val="0"/>
      <w:marRight w:val="0"/>
      <w:marTop w:val="0"/>
      <w:marBottom w:val="0"/>
      <w:divBdr>
        <w:top w:val="none" w:sz="0" w:space="0" w:color="auto"/>
        <w:left w:val="none" w:sz="0" w:space="0" w:color="auto"/>
        <w:bottom w:val="none" w:sz="0" w:space="0" w:color="auto"/>
        <w:right w:val="none" w:sz="0" w:space="0" w:color="auto"/>
      </w:divBdr>
    </w:div>
    <w:div w:id="296684821">
      <w:bodyDiv w:val="1"/>
      <w:marLeft w:val="0"/>
      <w:marRight w:val="0"/>
      <w:marTop w:val="0"/>
      <w:marBottom w:val="0"/>
      <w:divBdr>
        <w:top w:val="none" w:sz="0" w:space="0" w:color="auto"/>
        <w:left w:val="none" w:sz="0" w:space="0" w:color="auto"/>
        <w:bottom w:val="none" w:sz="0" w:space="0" w:color="auto"/>
        <w:right w:val="none" w:sz="0" w:space="0" w:color="auto"/>
      </w:divBdr>
    </w:div>
    <w:div w:id="306326027">
      <w:bodyDiv w:val="1"/>
      <w:marLeft w:val="0"/>
      <w:marRight w:val="0"/>
      <w:marTop w:val="0"/>
      <w:marBottom w:val="0"/>
      <w:divBdr>
        <w:top w:val="none" w:sz="0" w:space="0" w:color="auto"/>
        <w:left w:val="none" w:sz="0" w:space="0" w:color="auto"/>
        <w:bottom w:val="none" w:sz="0" w:space="0" w:color="auto"/>
        <w:right w:val="none" w:sz="0" w:space="0" w:color="auto"/>
      </w:divBdr>
    </w:div>
    <w:div w:id="314260000">
      <w:bodyDiv w:val="1"/>
      <w:marLeft w:val="0"/>
      <w:marRight w:val="0"/>
      <w:marTop w:val="0"/>
      <w:marBottom w:val="0"/>
      <w:divBdr>
        <w:top w:val="none" w:sz="0" w:space="0" w:color="auto"/>
        <w:left w:val="none" w:sz="0" w:space="0" w:color="auto"/>
        <w:bottom w:val="none" w:sz="0" w:space="0" w:color="auto"/>
        <w:right w:val="none" w:sz="0" w:space="0" w:color="auto"/>
      </w:divBdr>
    </w:div>
    <w:div w:id="323315537">
      <w:bodyDiv w:val="1"/>
      <w:marLeft w:val="0"/>
      <w:marRight w:val="0"/>
      <w:marTop w:val="0"/>
      <w:marBottom w:val="0"/>
      <w:divBdr>
        <w:top w:val="none" w:sz="0" w:space="0" w:color="auto"/>
        <w:left w:val="none" w:sz="0" w:space="0" w:color="auto"/>
        <w:bottom w:val="none" w:sz="0" w:space="0" w:color="auto"/>
        <w:right w:val="none" w:sz="0" w:space="0" w:color="auto"/>
      </w:divBdr>
    </w:div>
    <w:div w:id="359862388">
      <w:bodyDiv w:val="1"/>
      <w:marLeft w:val="0"/>
      <w:marRight w:val="0"/>
      <w:marTop w:val="0"/>
      <w:marBottom w:val="0"/>
      <w:divBdr>
        <w:top w:val="none" w:sz="0" w:space="0" w:color="auto"/>
        <w:left w:val="none" w:sz="0" w:space="0" w:color="auto"/>
        <w:bottom w:val="none" w:sz="0" w:space="0" w:color="auto"/>
        <w:right w:val="none" w:sz="0" w:space="0" w:color="auto"/>
      </w:divBdr>
      <w:divsChild>
        <w:div w:id="1170026464">
          <w:marLeft w:val="480"/>
          <w:marRight w:val="0"/>
          <w:marTop w:val="0"/>
          <w:marBottom w:val="0"/>
          <w:divBdr>
            <w:top w:val="none" w:sz="0" w:space="0" w:color="auto"/>
            <w:left w:val="none" w:sz="0" w:space="0" w:color="auto"/>
            <w:bottom w:val="none" w:sz="0" w:space="0" w:color="auto"/>
            <w:right w:val="none" w:sz="0" w:space="0" w:color="auto"/>
          </w:divBdr>
        </w:div>
        <w:div w:id="961375651">
          <w:marLeft w:val="480"/>
          <w:marRight w:val="0"/>
          <w:marTop w:val="0"/>
          <w:marBottom w:val="0"/>
          <w:divBdr>
            <w:top w:val="none" w:sz="0" w:space="0" w:color="auto"/>
            <w:left w:val="none" w:sz="0" w:space="0" w:color="auto"/>
            <w:bottom w:val="none" w:sz="0" w:space="0" w:color="auto"/>
            <w:right w:val="none" w:sz="0" w:space="0" w:color="auto"/>
          </w:divBdr>
        </w:div>
        <w:div w:id="1018892208">
          <w:marLeft w:val="480"/>
          <w:marRight w:val="0"/>
          <w:marTop w:val="0"/>
          <w:marBottom w:val="0"/>
          <w:divBdr>
            <w:top w:val="none" w:sz="0" w:space="0" w:color="auto"/>
            <w:left w:val="none" w:sz="0" w:space="0" w:color="auto"/>
            <w:bottom w:val="none" w:sz="0" w:space="0" w:color="auto"/>
            <w:right w:val="none" w:sz="0" w:space="0" w:color="auto"/>
          </w:divBdr>
        </w:div>
        <w:div w:id="1815294780">
          <w:marLeft w:val="480"/>
          <w:marRight w:val="0"/>
          <w:marTop w:val="0"/>
          <w:marBottom w:val="0"/>
          <w:divBdr>
            <w:top w:val="none" w:sz="0" w:space="0" w:color="auto"/>
            <w:left w:val="none" w:sz="0" w:space="0" w:color="auto"/>
            <w:bottom w:val="none" w:sz="0" w:space="0" w:color="auto"/>
            <w:right w:val="none" w:sz="0" w:space="0" w:color="auto"/>
          </w:divBdr>
        </w:div>
        <w:div w:id="366831369">
          <w:marLeft w:val="480"/>
          <w:marRight w:val="0"/>
          <w:marTop w:val="0"/>
          <w:marBottom w:val="0"/>
          <w:divBdr>
            <w:top w:val="none" w:sz="0" w:space="0" w:color="auto"/>
            <w:left w:val="none" w:sz="0" w:space="0" w:color="auto"/>
            <w:bottom w:val="none" w:sz="0" w:space="0" w:color="auto"/>
            <w:right w:val="none" w:sz="0" w:space="0" w:color="auto"/>
          </w:divBdr>
        </w:div>
        <w:div w:id="1879464082">
          <w:marLeft w:val="480"/>
          <w:marRight w:val="0"/>
          <w:marTop w:val="0"/>
          <w:marBottom w:val="0"/>
          <w:divBdr>
            <w:top w:val="none" w:sz="0" w:space="0" w:color="auto"/>
            <w:left w:val="none" w:sz="0" w:space="0" w:color="auto"/>
            <w:bottom w:val="none" w:sz="0" w:space="0" w:color="auto"/>
            <w:right w:val="none" w:sz="0" w:space="0" w:color="auto"/>
          </w:divBdr>
        </w:div>
        <w:div w:id="1939213558">
          <w:marLeft w:val="480"/>
          <w:marRight w:val="0"/>
          <w:marTop w:val="0"/>
          <w:marBottom w:val="0"/>
          <w:divBdr>
            <w:top w:val="none" w:sz="0" w:space="0" w:color="auto"/>
            <w:left w:val="none" w:sz="0" w:space="0" w:color="auto"/>
            <w:bottom w:val="none" w:sz="0" w:space="0" w:color="auto"/>
            <w:right w:val="none" w:sz="0" w:space="0" w:color="auto"/>
          </w:divBdr>
        </w:div>
        <w:div w:id="1472793040">
          <w:marLeft w:val="480"/>
          <w:marRight w:val="0"/>
          <w:marTop w:val="0"/>
          <w:marBottom w:val="0"/>
          <w:divBdr>
            <w:top w:val="none" w:sz="0" w:space="0" w:color="auto"/>
            <w:left w:val="none" w:sz="0" w:space="0" w:color="auto"/>
            <w:bottom w:val="none" w:sz="0" w:space="0" w:color="auto"/>
            <w:right w:val="none" w:sz="0" w:space="0" w:color="auto"/>
          </w:divBdr>
        </w:div>
        <w:div w:id="151066703">
          <w:marLeft w:val="480"/>
          <w:marRight w:val="0"/>
          <w:marTop w:val="0"/>
          <w:marBottom w:val="0"/>
          <w:divBdr>
            <w:top w:val="none" w:sz="0" w:space="0" w:color="auto"/>
            <w:left w:val="none" w:sz="0" w:space="0" w:color="auto"/>
            <w:bottom w:val="none" w:sz="0" w:space="0" w:color="auto"/>
            <w:right w:val="none" w:sz="0" w:space="0" w:color="auto"/>
          </w:divBdr>
        </w:div>
        <w:div w:id="715006959">
          <w:marLeft w:val="480"/>
          <w:marRight w:val="0"/>
          <w:marTop w:val="0"/>
          <w:marBottom w:val="0"/>
          <w:divBdr>
            <w:top w:val="none" w:sz="0" w:space="0" w:color="auto"/>
            <w:left w:val="none" w:sz="0" w:space="0" w:color="auto"/>
            <w:bottom w:val="none" w:sz="0" w:space="0" w:color="auto"/>
            <w:right w:val="none" w:sz="0" w:space="0" w:color="auto"/>
          </w:divBdr>
        </w:div>
        <w:div w:id="131607860">
          <w:marLeft w:val="480"/>
          <w:marRight w:val="0"/>
          <w:marTop w:val="0"/>
          <w:marBottom w:val="0"/>
          <w:divBdr>
            <w:top w:val="none" w:sz="0" w:space="0" w:color="auto"/>
            <w:left w:val="none" w:sz="0" w:space="0" w:color="auto"/>
            <w:bottom w:val="none" w:sz="0" w:space="0" w:color="auto"/>
            <w:right w:val="none" w:sz="0" w:space="0" w:color="auto"/>
          </w:divBdr>
        </w:div>
        <w:div w:id="682781795">
          <w:marLeft w:val="480"/>
          <w:marRight w:val="0"/>
          <w:marTop w:val="0"/>
          <w:marBottom w:val="0"/>
          <w:divBdr>
            <w:top w:val="none" w:sz="0" w:space="0" w:color="auto"/>
            <w:left w:val="none" w:sz="0" w:space="0" w:color="auto"/>
            <w:bottom w:val="none" w:sz="0" w:space="0" w:color="auto"/>
            <w:right w:val="none" w:sz="0" w:space="0" w:color="auto"/>
          </w:divBdr>
        </w:div>
        <w:div w:id="990870369">
          <w:marLeft w:val="480"/>
          <w:marRight w:val="0"/>
          <w:marTop w:val="0"/>
          <w:marBottom w:val="0"/>
          <w:divBdr>
            <w:top w:val="none" w:sz="0" w:space="0" w:color="auto"/>
            <w:left w:val="none" w:sz="0" w:space="0" w:color="auto"/>
            <w:bottom w:val="none" w:sz="0" w:space="0" w:color="auto"/>
            <w:right w:val="none" w:sz="0" w:space="0" w:color="auto"/>
          </w:divBdr>
        </w:div>
        <w:div w:id="1825849765">
          <w:marLeft w:val="480"/>
          <w:marRight w:val="0"/>
          <w:marTop w:val="0"/>
          <w:marBottom w:val="0"/>
          <w:divBdr>
            <w:top w:val="none" w:sz="0" w:space="0" w:color="auto"/>
            <w:left w:val="none" w:sz="0" w:space="0" w:color="auto"/>
            <w:bottom w:val="none" w:sz="0" w:space="0" w:color="auto"/>
            <w:right w:val="none" w:sz="0" w:space="0" w:color="auto"/>
          </w:divBdr>
        </w:div>
        <w:div w:id="1744988372">
          <w:marLeft w:val="480"/>
          <w:marRight w:val="0"/>
          <w:marTop w:val="0"/>
          <w:marBottom w:val="0"/>
          <w:divBdr>
            <w:top w:val="none" w:sz="0" w:space="0" w:color="auto"/>
            <w:left w:val="none" w:sz="0" w:space="0" w:color="auto"/>
            <w:bottom w:val="none" w:sz="0" w:space="0" w:color="auto"/>
            <w:right w:val="none" w:sz="0" w:space="0" w:color="auto"/>
          </w:divBdr>
        </w:div>
        <w:div w:id="1116290761">
          <w:marLeft w:val="480"/>
          <w:marRight w:val="0"/>
          <w:marTop w:val="0"/>
          <w:marBottom w:val="0"/>
          <w:divBdr>
            <w:top w:val="none" w:sz="0" w:space="0" w:color="auto"/>
            <w:left w:val="none" w:sz="0" w:space="0" w:color="auto"/>
            <w:bottom w:val="none" w:sz="0" w:space="0" w:color="auto"/>
            <w:right w:val="none" w:sz="0" w:space="0" w:color="auto"/>
          </w:divBdr>
        </w:div>
        <w:div w:id="747003661">
          <w:marLeft w:val="480"/>
          <w:marRight w:val="0"/>
          <w:marTop w:val="0"/>
          <w:marBottom w:val="0"/>
          <w:divBdr>
            <w:top w:val="none" w:sz="0" w:space="0" w:color="auto"/>
            <w:left w:val="none" w:sz="0" w:space="0" w:color="auto"/>
            <w:bottom w:val="none" w:sz="0" w:space="0" w:color="auto"/>
            <w:right w:val="none" w:sz="0" w:space="0" w:color="auto"/>
          </w:divBdr>
        </w:div>
        <w:div w:id="721901337">
          <w:marLeft w:val="480"/>
          <w:marRight w:val="0"/>
          <w:marTop w:val="0"/>
          <w:marBottom w:val="0"/>
          <w:divBdr>
            <w:top w:val="none" w:sz="0" w:space="0" w:color="auto"/>
            <w:left w:val="none" w:sz="0" w:space="0" w:color="auto"/>
            <w:bottom w:val="none" w:sz="0" w:space="0" w:color="auto"/>
            <w:right w:val="none" w:sz="0" w:space="0" w:color="auto"/>
          </w:divBdr>
        </w:div>
        <w:div w:id="1775787624">
          <w:marLeft w:val="480"/>
          <w:marRight w:val="0"/>
          <w:marTop w:val="0"/>
          <w:marBottom w:val="0"/>
          <w:divBdr>
            <w:top w:val="none" w:sz="0" w:space="0" w:color="auto"/>
            <w:left w:val="none" w:sz="0" w:space="0" w:color="auto"/>
            <w:bottom w:val="none" w:sz="0" w:space="0" w:color="auto"/>
            <w:right w:val="none" w:sz="0" w:space="0" w:color="auto"/>
          </w:divBdr>
        </w:div>
        <w:div w:id="1369910804">
          <w:marLeft w:val="480"/>
          <w:marRight w:val="0"/>
          <w:marTop w:val="0"/>
          <w:marBottom w:val="0"/>
          <w:divBdr>
            <w:top w:val="none" w:sz="0" w:space="0" w:color="auto"/>
            <w:left w:val="none" w:sz="0" w:space="0" w:color="auto"/>
            <w:bottom w:val="none" w:sz="0" w:space="0" w:color="auto"/>
            <w:right w:val="none" w:sz="0" w:space="0" w:color="auto"/>
          </w:divBdr>
        </w:div>
        <w:div w:id="1104038575">
          <w:marLeft w:val="480"/>
          <w:marRight w:val="0"/>
          <w:marTop w:val="0"/>
          <w:marBottom w:val="0"/>
          <w:divBdr>
            <w:top w:val="none" w:sz="0" w:space="0" w:color="auto"/>
            <w:left w:val="none" w:sz="0" w:space="0" w:color="auto"/>
            <w:bottom w:val="none" w:sz="0" w:space="0" w:color="auto"/>
            <w:right w:val="none" w:sz="0" w:space="0" w:color="auto"/>
          </w:divBdr>
        </w:div>
        <w:div w:id="823164762">
          <w:marLeft w:val="480"/>
          <w:marRight w:val="0"/>
          <w:marTop w:val="0"/>
          <w:marBottom w:val="0"/>
          <w:divBdr>
            <w:top w:val="none" w:sz="0" w:space="0" w:color="auto"/>
            <w:left w:val="none" w:sz="0" w:space="0" w:color="auto"/>
            <w:bottom w:val="none" w:sz="0" w:space="0" w:color="auto"/>
            <w:right w:val="none" w:sz="0" w:space="0" w:color="auto"/>
          </w:divBdr>
        </w:div>
        <w:div w:id="1277520781">
          <w:marLeft w:val="480"/>
          <w:marRight w:val="0"/>
          <w:marTop w:val="0"/>
          <w:marBottom w:val="0"/>
          <w:divBdr>
            <w:top w:val="none" w:sz="0" w:space="0" w:color="auto"/>
            <w:left w:val="none" w:sz="0" w:space="0" w:color="auto"/>
            <w:bottom w:val="none" w:sz="0" w:space="0" w:color="auto"/>
            <w:right w:val="none" w:sz="0" w:space="0" w:color="auto"/>
          </w:divBdr>
        </w:div>
        <w:div w:id="575168570">
          <w:marLeft w:val="480"/>
          <w:marRight w:val="0"/>
          <w:marTop w:val="0"/>
          <w:marBottom w:val="0"/>
          <w:divBdr>
            <w:top w:val="none" w:sz="0" w:space="0" w:color="auto"/>
            <w:left w:val="none" w:sz="0" w:space="0" w:color="auto"/>
            <w:bottom w:val="none" w:sz="0" w:space="0" w:color="auto"/>
            <w:right w:val="none" w:sz="0" w:space="0" w:color="auto"/>
          </w:divBdr>
        </w:div>
        <w:div w:id="622618631">
          <w:marLeft w:val="480"/>
          <w:marRight w:val="0"/>
          <w:marTop w:val="0"/>
          <w:marBottom w:val="0"/>
          <w:divBdr>
            <w:top w:val="none" w:sz="0" w:space="0" w:color="auto"/>
            <w:left w:val="none" w:sz="0" w:space="0" w:color="auto"/>
            <w:bottom w:val="none" w:sz="0" w:space="0" w:color="auto"/>
            <w:right w:val="none" w:sz="0" w:space="0" w:color="auto"/>
          </w:divBdr>
        </w:div>
        <w:div w:id="58484817">
          <w:marLeft w:val="480"/>
          <w:marRight w:val="0"/>
          <w:marTop w:val="0"/>
          <w:marBottom w:val="0"/>
          <w:divBdr>
            <w:top w:val="none" w:sz="0" w:space="0" w:color="auto"/>
            <w:left w:val="none" w:sz="0" w:space="0" w:color="auto"/>
            <w:bottom w:val="none" w:sz="0" w:space="0" w:color="auto"/>
            <w:right w:val="none" w:sz="0" w:space="0" w:color="auto"/>
          </w:divBdr>
        </w:div>
        <w:div w:id="575287857">
          <w:marLeft w:val="480"/>
          <w:marRight w:val="0"/>
          <w:marTop w:val="0"/>
          <w:marBottom w:val="0"/>
          <w:divBdr>
            <w:top w:val="none" w:sz="0" w:space="0" w:color="auto"/>
            <w:left w:val="none" w:sz="0" w:space="0" w:color="auto"/>
            <w:bottom w:val="none" w:sz="0" w:space="0" w:color="auto"/>
            <w:right w:val="none" w:sz="0" w:space="0" w:color="auto"/>
          </w:divBdr>
        </w:div>
        <w:div w:id="438988486">
          <w:marLeft w:val="480"/>
          <w:marRight w:val="0"/>
          <w:marTop w:val="0"/>
          <w:marBottom w:val="0"/>
          <w:divBdr>
            <w:top w:val="none" w:sz="0" w:space="0" w:color="auto"/>
            <w:left w:val="none" w:sz="0" w:space="0" w:color="auto"/>
            <w:bottom w:val="none" w:sz="0" w:space="0" w:color="auto"/>
            <w:right w:val="none" w:sz="0" w:space="0" w:color="auto"/>
          </w:divBdr>
        </w:div>
        <w:div w:id="998574787">
          <w:marLeft w:val="480"/>
          <w:marRight w:val="0"/>
          <w:marTop w:val="0"/>
          <w:marBottom w:val="0"/>
          <w:divBdr>
            <w:top w:val="none" w:sz="0" w:space="0" w:color="auto"/>
            <w:left w:val="none" w:sz="0" w:space="0" w:color="auto"/>
            <w:bottom w:val="none" w:sz="0" w:space="0" w:color="auto"/>
            <w:right w:val="none" w:sz="0" w:space="0" w:color="auto"/>
          </w:divBdr>
        </w:div>
        <w:div w:id="1934779907">
          <w:marLeft w:val="480"/>
          <w:marRight w:val="0"/>
          <w:marTop w:val="0"/>
          <w:marBottom w:val="0"/>
          <w:divBdr>
            <w:top w:val="none" w:sz="0" w:space="0" w:color="auto"/>
            <w:left w:val="none" w:sz="0" w:space="0" w:color="auto"/>
            <w:bottom w:val="none" w:sz="0" w:space="0" w:color="auto"/>
            <w:right w:val="none" w:sz="0" w:space="0" w:color="auto"/>
          </w:divBdr>
        </w:div>
      </w:divsChild>
    </w:div>
    <w:div w:id="362676306">
      <w:bodyDiv w:val="1"/>
      <w:marLeft w:val="0"/>
      <w:marRight w:val="0"/>
      <w:marTop w:val="0"/>
      <w:marBottom w:val="0"/>
      <w:divBdr>
        <w:top w:val="none" w:sz="0" w:space="0" w:color="auto"/>
        <w:left w:val="none" w:sz="0" w:space="0" w:color="auto"/>
        <w:bottom w:val="none" w:sz="0" w:space="0" w:color="auto"/>
        <w:right w:val="none" w:sz="0" w:space="0" w:color="auto"/>
      </w:divBdr>
    </w:div>
    <w:div w:id="374434172">
      <w:bodyDiv w:val="1"/>
      <w:marLeft w:val="0"/>
      <w:marRight w:val="0"/>
      <w:marTop w:val="0"/>
      <w:marBottom w:val="0"/>
      <w:divBdr>
        <w:top w:val="none" w:sz="0" w:space="0" w:color="auto"/>
        <w:left w:val="none" w:sz="0" w:space="0" w:color="auto"/>
        <w:bottom w:val="none" w:sz="0" w:space="0" w:color="auto"/>
        <w:right w:val="none" w:sz="0" w:space="0" w:color="auto"/>
      </w:divBdr>
    </w:div>
    <w:div w:id="376129342">
      <w:bodyDiv w:val="1"/>
      <w:marLeft w:val="0"/>
      <w:marRight w:val="0"/>
      <w:marTop w:val="0"/>
      <w:marBottom w:val="0"/>
      <w:divBdr>
        <w:top w:val="none" w:sz="0" w:space="0" w:color="auto"/>
        <w:left w:val="none" w:sz="0" w:space="0" w:color="auto"/>
        <w:bottom w:val="none" w:sz="0" w:space="0" w:color="auto"/>
        <w:right w:val="none" w:sz="0" w:space="0" w:color="auto"/>
      </w:divBdr>
    </w:div>
    <w:div w:id="377440936">
      <w:bodyDiv w:val="1"/>
      <w:marLeft w:val="0"/>
      <w:marRight w:val="0"/>
      <w:marTop w:val="0"/>
      <w:marBottom w:val="0"/>
      <w:divBdr>
        <w:top w:val="none" w:sz="0" w:space="0" w:color="auto"/>
        <w:left w:val="none" w:sz="0" w:space="0" w:color="auto"/>
        <w:bottom w:val="none" w:sz="0" w:space="0" w:color="auto"/>
        <w:right w:val="none" w:sz="0" w:space="0" w:color="auto"/>
      </w:divBdr>
    </w:div>
    <w:div w:id="383601166">
      <w:bodyDiv w:val="1"/>
      <w:marLeft w:val="0"/>
      <w:marRight w:val="0"/>
      <w:marTop w:val="0"/>
      <w:marBottom w:val="0"/>
      <w:divBdr>
        <w:top w:val="none" w:sz="0" w:space="0" w:color="auto"/>
        <w:left w:val="none" w:sz="0" w:space="0" w:color="auto"/>
        <w:bottom w:val="none" w:sz="0" w:space="0" w:color="auto"/>
        <w:right w:val="none" w:sz="0" w:space="0" w:color="auto"/>
      </w:divBdr>
    </w:div>
    <w:div w:id="385110537">
      <w:bodyDiv w:val="1"/>
      <w:marLeft w:val="0"/>
      <w:marRight w:val="0"/>
      <w:marTop w:val="0"/>
      <w:marBottom w:val="0"/>
      <w:divBdr>
        <w:top w:val="none" w:sz="0" w:space="0" w:color="auto"/>
        <w:left w:val="none" w:sz="0" w:space="0" w:color="auto"/>
        <w:bottom w:val="none" w:sz="0" w:space="0" w:color="auto"/>
        <w:right w:val="none" w:sz="0" w:space="0" w:color="auto"/>
      </w:divBdr>
    </w:div>
    <w:div w:id="387146631">
      <w:bodyDiv w:val="1"/>
      <w:marLeft w:val="0"/>
      <w:marRight w:val="0"/>
      <w:marTop w:val="0"/>
      <w:marBottom w:val="0"/>
      <w:divBdr>
        <w:top w:val="none" w:sz="0" w:space="0" w:color="auto"/>
        <w:left w:val="none" w:sz="0" w:space="0" w:color="auto"/>
        <w:bottom w:val="none" w:sz="0" w:space="0" w:color="auto"/>
        <w:right w:val="none" w:sz="0" w:space="0" w:color="auto"/>
      </w:divBdr>
    </w:div>
    <w:div w:id="395130896">
      <w:bodyDiv w:val="1"/>
      <w:marLeft w:val="0"/>
      <w:marRight w:val="0"/>
      <w:marTop w:val="0"/>
      <w:marBottom w:val="0"/>
      <w:divBdr>
        <w:top w:val="none" w:sz="0" w:space="0" w:color="auto"/>
        <w:left w:val="none" w:sz="0" w:space="0" w:color="auto"/>
        <w:bottom w:val="none" w:sz="0" w:space="0" w:color="auto"/>
        <w:right w:val="none" w:sz="0" w:space="0" w:color="auto"/>
      </w:divBdr>
    </w:div>
    <w:div w:id="403993574">
      <w:bodyDiv w:val="1"/>
      <w:marLeft w:val="0"/>
      <w:marRight w:val="0"/>
      <w:marTop w:val="0"/>
      <w:marBottom w:val="0"/>
      <w:divBdr>
        <w:top w:val="none" w:sz="0" w:space="0" w:color="auto"/>
        <w:left w:val="none" w:sz="0" w:space="0" w:color="auto"/>
        <w:bottom w:val="none" w:sz="0" w:space="0" w:color="auto"/>
        <w:right w:val="none" w:sz="0" w:space="0" w:color="auto"/>
      </w:divBdr>
    </w:div>
    <w:div w:id="409354155">
      <w:bodyDiv w:val="1"/>
      <w:marLeft w:val="0"/>
      <w:marRight w:val="0"/>
      <w:marTop w:val="0"/>
      <w:marBottom w:val="0"/>
      <w:divBdr>
        <w:top w:val="none" w:sz="0" w:space="0" w:color="auto"/>
        <w:left w:val="none" w:sz="0" w:space="0" w:color="auto"/>
        <w:bottom w:val="none" w:sz="0" w:space="0" w:color="auto"/>
        <w:right w:val="none" w:sz="0" w:space="0" w:color="auto"/>
      </w:divBdr>
    </w:div>
    <w:div w:id="409735174">
      <w:bodyDiv w:val="1"/>
      <w:marLeft w:val="0"/>
      <w:marRight w:val="0"/>
      <w:marTop w:val="0"/>
      <w:marBottom w:val="0"/>
      <w:divBdr>
        <w:top w:val="none" w:sz="0" w:space="0" w:color="auto"/>
        <w:left w:val="none" w:sz="0" w:space="0" w:color="auto"/>
        <w:bottom w:val="none" w:sz="0" w:space="0" w:color="auto"/>
        <w:right w:val="none" w:sz="0" w:space="0" w:color="auto"/>
      </w:divBdr>
    </w:div>
    <w:div w:id="412046795">
      <w:bodyDiv w:val="1"/>
      <w:marLeft w:val="0"/>
      <w:marRight w:val="0"/>
      <w:marTop w:val="0"/>
      <w:marBottom w:val="0"/>
      <w:divBdr>
        <w:top w:val="none" w:sz="0" w:space="0" w:color="auto"/>
        <w:left w:val="none" w:sz="0" w:space="0" w:color="auto"/>
        <w:bottom w:val="none" w:sz="0" w:space="0" w:color="auto"/>
        <w:right w:val="none" w:sz="0" w:space="0" w:color="auto"/>
      </w:divBdr>
    </w:div>
    <w:div w:id="425812860">
      <w:bodyDiv w:val="1"/>
      <w:marLeft w:val="0"/>
      <w:marRight w:val="0"/>
      <w:marTop w:val="0"/>
      <w:marBottom w:val="0"/>
      <w:divBdr>
        <w:top w:val="none" w:sz="0" w:space="0" w:color="auto"/>
        <w:left w:val="none" w:sz="0" w:space="0" w:color="auto"/>
        <w:bottom w:val="none" w:sz="0" w:space="0" w:color="auto"/>
        <w:right w:val="none" w:sz="0" w:space="0" w:color="auto"/>
      </w:divBdr>
    </w:div>
    <w:div w:id="465466975">
      <w:bodyDiv w:val="1"/>
      <w:marLeft w:val="0"/>
      <w:marRight w:val="0"/>
      <w:marTop w:val="0"/>
      <w:marBottom w:val="0"/>
      <w:divBdr>
        <w:top w:val="none" w:sz="0" w:space="0" w:color="auto"/>
        <w:left w:val="none" w:sz="0" w:space="0" w:color="auto"/>
        <w:bottom w:val="none" w:sz="0" w:space="0" w:color="auto"/>
        <w:right w:val="none" w:sz="0" w:space="0" w:color="auto"/>
      </w:divBdr>
    </w:div>
    <w:div w:id="468129883">
      <w:bodyDiv w:val="1"/>
      <w:marLeft w:val="0"/>
      <w:marRight w:val="0"/>
      <w:marTop w:val="0"/>
      <w:marBottom w:val="0"/>
      <w:divBdr>
        <w:top w:val="none" w:sz="0" w:space="0" w:color="auto"/>
        <w:left w:val="none" w:sz="0" w:space="0" w:color="auto"/>
        <w:bottom w:val="none" w:sz="0" w:space="0" w:color="auto"/>
        <w:right w:val="none" w:sz="0" w:space="0" w:color="auto"/>
      </w:divBdr>
    </w:div>
    <w:div w:id="477503855">
      <w:bodyDiv w:val="1"/>
      <w:marLeft w:val="0"/>
      <w:marRight w:val="0"/>
      <w:marTop w:val="0"/>
      <w:marBottom w:val="0"/>
      <w:divBdr>
        <w:top w:val="none" w:sz="0" w:space="0" w:color="auto"/>
        <w:left w:val="none" w:sz="0" w:space="0" w:color="auto"/>
        <w:bottom w:val="none" w:sz="0" w:space="0" w:color="auto"/>
        <w:right w:val="none" w:sz="0" w:space="0" w:color="auto"/>
      </w:divBdr>
      <w:divsChild>
        <w:div w:id="2031375909">
          <w:marLeft w:val="480"/>
          <w:marRight w:val="0"/>
          <w:marTop w:val="0"/>
          <w:marBottom w:val="0"/>
          <w:divBdr>
            <w:top w:val="none" w:sz="0" w:space="0" w:color="auto"/>
            <w:left w:val="none" w:sz="0" w:space="0" w:color="auto"/>
            <w:bottom w:val="none" w:sz="0" w:space="0" w:color="auto"/>
            <w:right w:val="none" w:sz="0" w:space="0" w:color="auto"/>
          </w:divBdr>
        </w:div>
        <w:div w:id="1652054570">
          <w:marLeft w:val="480"/>
          <w:marRight w:val="0"/>
          <w:marTop w:val="0"/>
          <w:marBottom w:val="0"/>
          <w:divBdr>
            <w:top w:val="none" w:sz="0" w:space="0" w:color="auto"/>
            <w:left w:val="none" w:sz="0" w:space="0" w:color="auto"/>
            <w:bottom w:val="none" w:sz="0" w:space="0" w:color="auto"/>
            <w:right w:val="none" w:sz="0" w:space="0" w:color="auto"/>
          </w:divBdr>
        </w:div>
        <w:div w:id="285820461">
          <w:marLeft w:val="480"/>
          <w:marRight w:val="0"/>
          <w:marTop w:val="0"/>
          <w:marBottom w:val="0"/>
          <w:divBdr>
            <w:top w:val="none" w:sz="0" w:space="0" w:color="auto"/>
            <w:left w:val="none" w:sz="0" w:space="0" w:color="auto"/>
            <w:bottom w:val="none" w:sz="0" w:space="0" w:color="auto"/>
            <w:right w:val="none" w:sz="0" w:space="0" w:color="auto"/>
          </w:divBdr>
        </w:div>
        <w:div w:id="1524709479">
          <w:marLeft w:val="480"/>
          <w:marRight w:val="0"/>
          <w:marTop w:val="0"/>
          <w:marBottom w:val="0"/>
          <w:divBdr>
            <w:top w:val="none" w:sz="0" w:space="0" w:color="auto"/>
            <w:left w:val="none" w:sz="0" w:space="0" w:color="auto"/>
            <w:bottom w:val="none" w:sz="0" w:space="0" w:color="auto"/>
            <w:right w:val="none" w:sz="0" w:space="0" w:color="auto"/>
          </w:divBdr>
        </w:div>
        <w:div w:id="1814180261">
          <w:marLeft w:val="480"/>
          <w:marRight w:val="0"/>
          <w:marTop w:val="0"/>
          <w:marBottom w:val="0"/>
          <w:divBdr>
            <w:top w:val="none" w:sz="0" w:space="0" w:color="auto"/>
            <w:left w:val="none" w:sz="0" w:space="0" w:color="auto"/>
            <w:bottom w:val="none" w:sz="0" w:space="0" w:color="auto"/>
            <w:right w:val="none" w:sz="0" w:space="0" w:color="auto"/>
          </w:divBdr>
        </w:div>
        <w:div w:id="422412259">
          <w:marLeft w:val="480"/>
          <w:marRight w:val="0"/>
          <w:marTop w:val="0"/>
          <w:marBottom w:val="0"/>
          <w:divBdr>
            <w:top w:val="none" w:sz="0" w:space="0" w:color="auto"/>
            <w:left w:val="none" w:sz="0" w:space="0" w:color="auto"/>
            <w:bottom w:val="none" w:sz="0" w:space="0" w:color="auto"/>
            <w:right w:val="none" w:sz="0" w:space="0" w:color="auto"/>
          </w:divBdr>
        </w:div>
        <w:div w:id="1371687752">
          <w:marLeft w:val="480"/>
          <w:marRight w:val="0"/>
          <w:marTop w:val="0"/>
          <w:marBottom w:val="0"/>
          <w:divBdr>
            <w:top w:val="none" w:sz="0" w:space="0" w:color="auto"/>
            <w:left w:val="none" w:sz="0" w:space="0" w:color="auto"/>
            <w:bottom w:val="none" w:sz="0" w:space="0" w:color="auto"/>
            <w:right w:val="none" w:sz="0" w:space="0" w:color="auto"/>
          </w:divBdr>
        </w:div>
        <w:div w:id="823592441">
          <w:marLeft w:val="480"/>
          <w:marRight w:val="0"/>
          <w:marTop w:val="0"/>
          <w:marBottom w:val="0"/>
          <w:divBdr>
            <w:top w:val="none" w:sz="0" w:space="0" w:color="auto"/>
            <w:left w:val="none" w:sz="0" w:space="0" w:color="auto"/>
            <w:bottom w:val="none" w:sz="0" w:space="0" w:color="auto"/>
            <w:right w:val="none" w:sz="0" w:space="0" w:color="auto"/>
          </w:divBdr>
        </w:div>
        <w:div w:id="497235636">
          <w:marLeft w:val="480"/>
          <w:marRight w:val="0"/>
          <w:marTop w:val="0"/>
          <w:marBottom w:val="0"/>
          <w:divBdr>
            <w:top w:val="none" w:sz="0" w:space="0" w:color="auto"/>
            <w:left w:val="none" w:sz="0" w:space="0" w:color="auto"/>
            <w:bottom w:val="none" w:sz="0" w:space="0" w:color="auto"/>
            <w:right w:val="none" w:sz="0" w:space="0" w:color="auto"/>
          </w:divBdr>
        </w:div>
        <w:div w:id="907038522">
          <w:marLeft w:val="480"/>
          <w:marRight w:val="0"/>
          <w:marTop w:val="0"/>
          <w:marBottom w:val="0"/>
          <w:divBdr>
            <w:top w:val="none" w:sz="0" w:space="0" w:color="auto"/>
            <w:left w:val="none" w:sz="0" w:space="0" w:color="auto"/>
            <w:bottom w:val="none" w:sz="0" w:space="0" w:color="auto"/>
            <w:right w:val="none" w:sz="0" w:space="0" w:color="auto"/>
          </w:divBdr>
        </w:div>
        <w:div w:id="2013146791">
          <w:marLeft w:val="480"/>
          <w:marRight w:val="0"/>
          <w:marTop w:val="0"/>
          <w:marBottom w:val="0"/>
          <w:divBdr>
            <w:top w:val="none" w:sz="0" w:space="0" w:color="auto"/>
            <w:left w:val="none" w:sz="0" w:space="0" w:color="auto"/>
            <w:bottom w:val="none" w:sz="0" w:space="0" w:color="auto"/>
            <w:right w:val="none" w:sz="0" w:space="0" w:color="auto"/>
          </w:divBdr>
        </w:div>
        <w:div w:id="1101728521">
          <w:marLeft w:val="480"/>
          <w:marRight w:val="0"/>
          <w:marTop w:val="0"/>
          <w:marBottom w:val="0"/>
          <w:divBdr>
            <w:top w:val="none" w:sz="0" w:space="0" w:color="auto"/>
            <w:left w:val="none" w:sz="0" w:space="0" w:color="auto"/>
            <w:bottom w:val="none" w:sz="0" w:space="0" w:color="auto"/>
            <w:right w:val="none" w:sz="0" w:space="0" w:color="auto"/>
          </w:divBdr>
        </w:div>
        <w:div w:id="1495874183">
          <w:marLeft w:val="480"/>
          <w:marRight w:val="0"/>
          <w:marTop w:val="0"/>
          <w:marBottom w:val="0"/>
          <w:divBdr>
            <w:top w:val="none" w:sz="0" w:space="0" w:color="auto"/>
            <w:left w:val="none" w:sz="0" w:space="0" w:color="auto"/>
            <w:bottom w:val="none" w:sz="0" w:space="0" w:color="auto"/>
            <w:right w:val="none" w:sz="0" w:space="0" w:color="auto"/>
          </w:divBdr>
        </w:div>
        <w:div w:id="2011905129">
          <w:marLeft w:val="480"/>
          <w:marRight w:val="0"/>
          <w:marTop w:val="0"/>
          <w:marBottom w:val="0"/>
          <w:divBdr>
            <w:top w:val="none" w:sz="0" w:space="0" w:color="auto"/>
            <w:left w:val="none" w:sz="0" w:space="0" w:color="auto"/>
            <w:bottom w:val="none" w:sz="0" w:space="0" w:color="auto"/>
            <w:right w:val="none" w:sz="0" w:space="0" w:color="auto"/>
          </w:divBdr>
        </w:div>
        <w:div w:id="424307413">
          <w:marLeft w:val="480"/>
          <w:marRight w:val="0"/>
          <w:marTop w:val="0"/>
          <w:marBottom w:val="0"/>
          <w:divBdr>
            <w:top w:val="none" w:sz="0" w:space="0" w:color="auto"/>
            <w:left w:val="none" w:sz="0" w:space="0" w:color="auto"/>
            <w:bottom w:val="none" w:sz="0" w:space="0" w:color="auto"/>
            <w:right w:val="none" w:sz="0" w:space="0" w:color="auto"/>
          </w:divBdr>
        </w:div>
        <w:div w:id="219899102">
          <w:marLeft w:val="480"/>
          <w:marRight w:val="0"/>
          <w:marTop w:val="0"/>
          <w:marBottom w:val="0"/>
          <w:divBdr>
            <w:top w:val="none" w:sz="0" w:space="0" w:color="auto"/>
            <w:left w:val="none" w:sz="0" w:space="0" w:color="auto"/>
            <w:bottom w:val="none" w:sz="0" w:space="0" w:color="auto"/>
            <w:right w:val="none" w:sz="0" w:space="0" w:color="auto"/>
          </w:divBdr>
        </w:div>
        <w:div w:id="945502639">
          <w:marLeft w:val="480"/>
          <w:marRight w:val="0"/>
          <w:marTop w:val="0"/>
          <w:marBottom w:val="0"/>
          <w:divBdr>
            <w:top w:val="none" w:sz="0" w:space="0" w:color="auto"/>
            <w:left w:val="none" w:sz="0" w:space="0" w:color="auto"/>
            <w:bottom w:val="none" w:sz="0" w:space="0" w:color="auto"/>
            <w:right w:val="none" w:sz="0" w:space="0" w:color="auto"/>
          </w:divBdr>
        </w:div>
        <w:div w:id="1987708866">
          <w:marLeft w:val="480"/>
          <w:marRight w:val="0"/>
          <w:marTop w:val="0"/>
          <w:marBottom w:val="0"/>
          <w:divBdr>
            <w:top w:val="none" w:sz="0" w:space="0" w:color="auto"/>
            <w:left w:val="none" w:sz="0" w:space="0" w:color="auto"/>
            <w:bottom w:val="none" w:sz="0" w:space="0" w:color="auto"/>
            <w:right w:val="none" w:sz="0" w:space="0" w:color="auto"/>
          </w:divBdr>
        </w:div>
        <w:div w:id="884099942">
          <w:marLeft w:val="480"/>
          <w:marRight w:val="0"/>
          <w:marTop w:val="0"/>
          <w:marBottom w:val="0"/>
          <w:divBdr>
            <w:top w:val="none" w:sz="0" w:space="0" w:color="auto"/>
            <w:left w:val="none" w:sz="0" w:space="0" w:color="auto"/>
            <w:bottom w:val="none" w:sz="0" w:space="0" w:color="auto"/>
            <w:right w:val="none" w:sz="0" w:space="0" w:color="auto"/>
          </w:divBdr>
        </w:div>
        <w:div w:id="356542695">
          <w:marLeft w:val="480"/>
          <w:marRight w:val="0"/>
          <w:marTop w:val="0"/>
          <w:marBottom w:val="0"/>
          <w:divBdr>
            <w:top w:val="none" w:sz="0" w:space="0" w:color="auto"/>
            <w:left w:val="none" w:sz="0" w:space="0" w:color="auto"/>
            <w:bottom w:val="none" w:sz="0" w:space="0" w:color="auto"/>
            <w:right w:val="none" w:sz="0" w:space="0" w:color="auto"/>
          </w:divBdr>
        </w:div>
        <w:div w:id="496507173">
          <w:marLeft w:val="480"/>
          <w:marRight w:val="0"/>
          <w:marTop w:val="0"/>
          <w:marBottom w:val="0"/>
          <w:divBdr>
            <w:top w:val="none" w:sz="0" w:space="0" w:color="auto"/>
            <w:left w:val="none" w:sz="0" w:space="0" w:color="auto"/>
            <w:bottom w:val="none" w:sz="0" w:space="0" w:color="auto"/>
            <w:right w:val="none" w:sz="0" w:space="0" w:color="auto"/>
          </w:divBdr>
        </w:div>
        <w:div w:id="486701862">
          <w:marLeft w:val="480"/>
          <w:marRight w:val="0"/>
          <w:marTop w:val="0"/>
          <w:marBottom w:val="0"/>
          <w:divBdr>
            <w:top w:val="none" w:sz="0" w:space="0" w:color="auto"/>
            <w:left w:val="none" w:sz="0" w:space="0" w:color="auto"/>
            <w:bottom w:val="none" w:sz="0" w:space="0" w:color="auto"/>
            <w:right w:val="none" w:sz="0" w:space="0" w:color="auto"/>
          </w:divBdr>
        </w:div>
        <w:div w:id="132334736">
          <w:marLeft w:val="480"/>
          <w:marRight w:val="0"/>
          <w:marTop w:val="0"/>
          <w:marBottom w:val="0"/>
          <w:divBdr>
            <w:top w:val="none" w:sz="0" w:space="0" w:color="auto"/>
            <w:left w:val="none" w:sz="0" w:space="0" w:color="auto"/>
            <w:bottom w:val="none" w:sz="0" w:space="0" w:color="auto"/>
            <w:right w:val="none" w:sz="0" w:space="0" w:color="auto"/>
          </w:divBdr>
        </w:div>
        <w:div w:id="1426148234">
          <w:marLeft w:val="480"/>
          <w:marRight w:val="0"/>
          <w:marTop w:val="0"/>
          <w:marBottom w:val="0"/>
          <w:divBdr>
            <w:top w:val="none" w:sz="0" w:space="0" w:color="auto"/>
            <w:left w:val="none" w:sz="0" w:space="0" w:color="auto"/>
            <w:bottom w:val="none" w:sz="0" w:space="0" w:color="auto"/>
            <w:right w:val="none" w:sz="0" w:space="0" w:color="auto"/>
          </w:divBdr>
        </w:div>
        <w:div w:id="70592298">
          <w:marLeft w:val="480"/>
          <w:marRight w:val="0"/>
          <w:marTop w:val="0"/>
          <w:marBottom w:val="0"/>
          <w:divBdr>
            <w:top w:val="none" w:sz="0" w:space="0" w:color="auto"/>
            <w:left w:val="none" w:sz="0" w:space="0" w:color="auto"/>
            <w:bottom w:val="none" w:sz="0" w:space="0" w:color="auto"/>
            <w:right w:val="none" w:sz="0" w:space="0" w:color="auto"/>
          </w:divBdr>
        </w:div>
        <w:div w:id="324359375">
          <w:marLeft w:val="480"/>
          <w:marRight w:val="0"/>
          <w:marTop w:val="0"/>
          <w:marBottom w:val="0"/>
          <w:divBdr>
            <w:top w:val="none" w:sz="0" w:space="0" w:color="auto"/>
            <w:left w:val="none" w:sz="0" w:space="0" w:color="auto"/>
            <w:bottom w:val="none" w:sz="0" w:space="0" w:color="auto"/>
            <w:right w:val="none" w:sz="0" w:space="0" w:color="auto"/>
          </w:divBdr>
        </w:div>
        <w:div w:id="889994699">
          <w:marLeft w:val="480"/>
          <w:marRight w:val="0"/>
          <w:marTop w:val="0"/>
          <w:marBottom w:val="0"/>
          <w:divBdr>
            <w:top w:val="none" w:sz="0" w:space="0" w:color="auto"/>
            <w:left w:val="none" w:sz="0" w:space="0" w:color="auto"/>
            <w:bottom w:val="none" w:sz="0" w:space="0" w:color="auto"/>
            <w:right w:val="none" w:sz="0" w:space="0" w:color="auto"/>
          </w:divBdr>
        </w:div>
      </w:divsChild>
    </w:div>
    <w:div w:id="486015969">
      <w:bodyDiv w:val="1"/>
      <w:marLeft w:val="0"/>
      <w:marRight w:val="0"/>
      <w:marTop w:val="0"/>
      <w:marBottom w:val="0"/>
      <w:divBdr>
        <w:top w:val="none" w:sz="0" w:space="0" w:color="auto"/>
        <w:left w:val="none" w:sz="0" w:space="0" w:color="auto"/>
        <w:bottom w:val="none" w:sz="0" w:space="0" w:color="auto"/>
        <w:right w:val="none" w:sz="0" w:space="0" w:color="auto"/>
      </w:divBdr>
    </w:div>
    <w:div w:id="490102746">
      <w:bodyDiv w:val="1"/>
      <w:marLeft w:val="0"/>
      <w:marRight w:val="0"/>
      <w:marTop w:val="0"/>
      <w:marBottom w:val="0"/>
      <w:divBdr>
        <w:top w:val="none" w:sz="0" w:space="0" w:color="auto"/>
        <w:left w:val="none" w:sz="0" w:space="0" w:color="auto"/>
        <w:bottom w:val="none" w:sz="0" w:space="0" w:color="auto"/>
        <w:right w:val="none" w:sz="0" w:space="0" w:color="auto"/>
      </w:divBdr>
    </w:div>
    <w:div w:id="491793961">
      <w:bodyDiv w:val="1"/>
      <w:marLeft w:val="0"/>
      <w:marRight w:val="0"/>
      <w:marTop w:val="0"/>
      <w:marBottom w:val="0"/>
      <w:divBdr>
        <w:top w:val="none" w:sz="0" w:space="0" w:color="auto"/>
        <w:left w:val="none" w:sz="0" w:space="0" w:color="auto"/>
        <w:bottom w:val="none" w:sz="0" w:space="0" w:color="auto"/>
        <w:right w:val="none" w:sz="0" w:space="0" w:color="auto"/>
      </w:divBdr>
    </w:div>
    <w:div w:id="492138240">
      <w:bodyDiv w:val="1"/>
      <w:marLeft w:val="0"/>
      <w:marRight w:val="0"/>
      <w:marTop w:val="0"/>
      <w:marBottom w:val="0"/>
      <w:divBdr>
        <w:top w:val="none" w:sz="0" w:space="0" w:color="auto"/>
        <w:left w:val="none" w:sz="0" w:space="0" w:color="auto"/>
        <w:bottom w:val="none" w:sz="0" w:space="0" w:color="auto"/>
        <w:right w:val="none" w:sz="0" w:space="0" w:color="auto"/>
      </w:divBdr>
    </w:div>
    <w:div w:id="502554865">
      <w:bodyDiv w:val="1"/>
      <w:marLeft w:val="0"/>
      <w:marRight w:val="0"/>
      <w:marTop w:val="0"/>
      <w:marBottom w:val="0"/>
      <w:divBdr>
        <w:top w:val="none" w:sz="0" w:space="0" w:color="auto"/>
        <w:left w:val="none" w:sz="0" w:space="0" w:color="auto"/>
        <w:bottom w:val="none" w:sz="0" w:space="0" w:color="auto"/>
        <w:right w:val="none" w:sz="0" w:space="0" w:color="auto"/>
      </w:divBdr>
    </w:div>
    <w:div w:id="505941397">
      <w:bodyDiv w:val="1"/>
      <w:marLeft w:val="0"/>
      <w:marRight w:val="0"/>
      <w:marTop w:val="0"/>
      <w:marBottom w:val="0"/>
      <w:divBdr>
        <w:top w:val="none" w:sz="0" w:space="0" w:color="auto"/>
        <w:left w:val="none" w:sz="0" w:space="0" w:color="auto"/>
        <w:bottom w:val="none" w:sz="0" w:space="0" w:color="auto"/>
        <w:right w:val="none" w:sz="0" w:space="0" w:color="auto"/>
      </w:divBdr>
      <w:divsChild>
        <w:div w:id="126242575">
          <w:marLeft w:val="480"/>
          <w:marRight w:val="0"/>
          <w:marTop w:val="0"/>
          <w:marBottom w:val="0"/>
          <w:divBdr>
            <w:top w:val="none" w:sz="0" w:space="0" w:color="auto"/>
            <w:left w:val="none" w:sz="0" w:space="0" w:color="auto"/>
            <w:bottom w:val="none" w:sz="0" w:space="0" w:color="auto"/>
            <w:right w:val="none" w:sz="0" w:space="0" w:color="auto"/>
          </w:divBdr>
        </w:div>
        <w:div w:id="132530309">
          <w:marLeft w:val="480"/>
          <w:marRight w:val="0"/>
          <w:marTop w:val="0"/>
          <w:marBottom w:val="0"/>
          <w:divBdr>
            <w:top w:val="none" w:sz="0" w:space="0" w:color="auto"/>
            <w:left w:val="none" w:sz="0" w:space="0" w:color="auto"/>
            <w:bottom w:val="none" w:sz="0" w:space="0" w:color="auto"/>
            <w:right w:val="none" w:sz="0" w:space="0" w:color="auto"/>
          </w:divBdr>
        </w:div>
        <w:div w:id="1468545575">
          <w:marLeft w:val="480"/>
          <w:marRight w:val="0"/>
          <w:marTop w:val="0"/>
          <w:marBottom w:val="0"/>
          <w:divBdr>
            <w:top w:val="none" w:sz="0" w:space="0" w:color="auto"/>
            <w:left w:val="none" w:sz="0" w:space="0" w:color="auto"/>
            <w:bottom w:val="none" w:sz="0" w:space="0" w:color="auto"/>
            <w:right w:val="none" w:sz="0" w:space="0" w:color="auto"/>
          </w:divBdr>
        </w:div>
        <w:div w:id="1972979951">
          <w:marLeft w:val="480"/>
          <w:marRight w:val="0"/>
          <w:marTop w:val="0"/>
          <w:marBottom w:val="0"/>
          <w:divBdr>
            <w:top w:val="none" w:sz="0" w:space="0" w:color="auto"/>
            <w:left w:val="none" w:sz="0" w:space="0" w:color="auto"/>
            <w:bottom w:val="none" w:sz="0" w:space="0" w:color="auto"/>
            <w:right w:val="none" w:sz="0" w:space="0" w:color="auto"/>
          </w:divBdr>
        </w:div>
        <w:div w:id="185561518">
          <w:marLeft w:val="480"/>
          <w:marRight w:val="0"/>
          <w:marTop w:val="0"/>
          <w:marBottom w:val="0"/>
          <w:divBdr>
            <w:top w:val="none" w:sz="0" w:space="0" w:color="auto"/>
            <w:left w:val="none" w:sz="0" w:space="0" w:color="auto"/>
            <w:bottom w:val="none" w:sz="0" w:space="0" w:color="auto"/>
            <w:right w:val="none" w:sz="0" w:space="0" w:color="auto"/>
          </w:divBdr>
        </w:div>
        <w:div w:id="1378042461">
          <w:marLeft w:val="480"/>
          <w:marRight w:val="0"/>
          <w:marTop w:val="0"/>
          <w:marBottom w:val="0"/>
          <w:divBdr>
            <w:top w:val="none" w:sz="0" w:space="0" w:color="auto"/>
            <w:left w:val="none" w:sz="0" w:space="0" w:color="auto"/>
            <w:bottom w:val="none" w:sz="0" w:space="0" w:color="auto"/>
            <w:right w:val="none" w:sz="0" w:space="0" w:color="auto"/>
          </w:divBdr>
        </w:div>
        <w:div w:id="118454854">
          <w:marLeft w:val="480"/>
          <w:marRight w:val="0"/>
          <w:marTop w:val="0"/>
          <w:marBottom w:val="0"/>
          <w:divBdr>
            <w:top w:val="none" w:sz="0" w:space="0" w:color="auto"/>
            <w:left w:val="none" w:sz="0" w:space="0" w:color="auto"/>
            <w:bottom w:val="none" w:sz="0" w:space="0" w:color="auto"/>
            <w:right w:val="none" w:sz="0" w:space="0" w:color="auto"/>
          </w:divBdr>
        </w:div>
        <w:div w:id="1761873085">
          <w:marLeft w:val="480"/>
          <w:marRight w:val="0"/>
          <w:marTop w:val="0"/>
          <w:marBottom w:val="0"/>
          <w:divBdr>
            <w:top w:val="none" w:sz="0" w:space="0" w:color="auto"/>
            <w:left w:val="none" w:sz="0" w:space="0" w:color="auto"/>
            <w:bottom w:val="none" w:sz="0" w:space="0" w:color="auto"/>
            <w:right w:val="none" w:sz="0" w:space="0" w:color="auto"/>
          </w:divBdr>
        </w:div>
        <w:div w:id="1031762648">
          <w:marLeft w:val="480"/>
          <w:marRight w:val="0"/>
          <w:marTop w:val="0"/>
          <w:marBottom w:val="0"/>
          <w:divBdr>
            <w:top w:val="none" w:sz="0" w:space="0" w:color="auto"/>
            <w:left w:val="none" w:sz="0" w:space="0" w:color="auto"/>
            <w:bottom w:val="none" w:sz="0" w:space="0" w:color="auto"/>
            <w:right w:val="none" w:sz="0" w:space="0" w:color="auto"/>
          </w:divBdr>
        </w:div>
        <w:div w:id="2111048553">
          <w:marLeft w:val="480"/>
          <w:marRight w:val="0"/>
          <w:marTop w:val="0"/>
          <w:marBottom w:val="0"/>
          <w:divBdr>
            <w:top w:val="none" w:sz="0" w:space="0" w:color="auto"/>
            <w:left w:val="none" w:sz="0" w:space="0" w:color="auto"/>
            <w:bottom w:val="none" w:sz="0" w:space="0" w:color="auto"/>
            <w:right w:val="none" w:sz="0" w:space="0" w:color="auto"/>
          </w:divBdr>
        </w:div>
        <w:div w:id="1075781394">
          <w:marLeft w:val="480"/>
          <w:marRight w:val="0"/>
          <w:marTop w:val="0"/>
          <w:marBottom w:val="0"/>
          <w:divBdr>
            <w:top w:val="none" w:sz="0" w:space="0" w:color="auto"/>
            <w:left w:val="none" w:sz="0" w:space="0" w:color="auto"/>
            <w:bottom w:val="none" w:sz="0" w:space="0" w:color="auto"/>
            <w:right w:val="none" w:sz="0" w:space="0" w:color="auto"/>
          </w:divBdr>
        </w:div>
        <w:div w:id="167991370">
          <w:marLeft w:val="480"/>
          <w:marRight w:val="0"/>
          <w:marTop w:val="0"/>
          <w:marBottom w:val="0"/>
          <w:divBdr>
            <w:top w:val="none" w:sz="0" w:space="0" w:color="auto"/>
            <w:left w:val="none" w:sz="0" w:space="0" w:color="auto"/>
            <w:bottom w:val="none" w:sz="0" w:space="0" w:color="auto"/>
            <w:right w:val="none" w:sz="0" w:space="0" w:color="auto"/>
          </w:divBdr>
        </w:div>
        <w:div w:id="788861806">
          <w:marLeft w:val="480"/>
          <w:marRight w:val="0"/>
          <w:marTop w:val="0"/>
          <w:marBottom w:val="0"/>
          <w:divBdr>
            <w:top w:val="none" w:sz="0" w:space="0" w:color="auto"/>
            <w:left w:val="none" w:sz="0" w:space="0" w:color="auto"/>
            <w:bottom w:val="none" w:sz="0" w:space="0" w:color="auto"/>
            <w:right w:val="none" w:sz="0" w:space="0" w:color="auto"/>
          </w:divBdr>
        </w:div>
        <w:div w:id="1584485880">
          <w:marLeft w:val="480"/>
          <w:marRight w:val="0"/>
          <w:marTop w:val="0"/>
          <w:marBottom w:val="0"/>
          <w:divBdr>
            <w:top w:val="none" w:sz="0" w:space="0" w:color="auto"/>
            <w:left w:val="none" w:sz="0" w:space="0" w:color="auto"/>
            <w:bottom w:val="none" w:sz="0" w:space="0" w:color="auto"/>
            <w:right w:val="none" w:sz="0" w:space="0" w:color="auto"/>
          </w:divBdr>
        </w:div>
        <w:div w:id="1060396670">
          <w:marLeft w:val="480"/>
          <w:marRight w:val="0"/>
          <w:marTop w:val="0"/>
          <w:marBottom w:val="0"/>
          <w:divBdr>
            <w:top w:val="none" w:sz="0" w:space="0" w:color="auto"/>
            <w:left w:val="none" w:sz="0" w:space="0" w:color="auto"/>
            <w:bottom w:val="none" w:sz="0" w:space="0" w:color="auto"/>
            <w:right w:val="none" w:sz="0" w:space="0" w:color="auto"/>
          </w:divBdr>
        </w:div>
        <w:div w:id="830876947">
          <w:marLeft w:val="480"/>
          <w:marRight w:val="0"/>
          <w:marTop w:val="0"/>
          <w:marBottom w:val="0"/>
          <w:divBdr>
            <w:top w:val="none" w:sz="0" w:space="0" w:color="auto"/>
            <w:left w:val="none" w:sz="0" w:space="0" w:color="auto"/>
            <w:bottom w:val="none" w:sz="0" w:space="0" w:color="auto"/>
            <w:right w:val="none" w:sz="0" w:space="0" w:color="auto"/>
          </w:divBdr>
        </w:div>
        <w:div w:id="1463117056">
          <w:marLeft w:val="480"/>
          <w:marRight w:val="0"/>
          <w:marTop w:val="0"/>
          <w:marBottom w:val="0"/>
          <w:divBdr>
            <w:top w:val="none" w:sz="0" w:space="0" w:color="auto"/>
            <w:left w:val="none" w:sz="0" w:space="0" w:color="auto"/>
            <w:bottom w:val="none" w:sz="0" w:space="0" w:color="auto"/>
            <w:right w:val="none" w:sz="0" w:space="0" w:color="auto"/>
          </w:divBdr>
        </w:div>
        <w:div w:id="1661617366">
          <w:marLeft w:val="480"/>
          <w:marRight w:val="0"/>
          <w:marTop w:val="0"/>
          <w:marBottom w:val="0"/>
          <w:divBdr>
            <w:top w:val="none" w:sz="0" w:space="0" w:color="auto"/>
            <w:left w:val="none" w:sz="0" w:space="0" w:color="auto"/>
            <w:bottom w:val="none" w:sz="0" w:space="0" w:color="auto"/>
            <w:right w:val="none" w:sz="0" w:space="0" w:color="auto"/>
          </w:divBdr>
        </w:div>
        <w:div w:id="1674723760">
          <w:marLeft w:val="480"/>
          <w:marRight w:val="0"/>
          <w:marTop w:val="0"/>
          <w:marBottom w:val="0"/>
          <w:divBdr>
            <w:top w:val="none" w:sz="0" w:space="0" w:color="auto"/>
            <w:left w:val="none" w:sz="0" w:space="0" w:color="auto"/>
            <w:bottom w:val="none" w:sz="0" w:space="0" w:color="auto"/>
            <w:right w:val="none" w:sz="0" w:space="0" w:color="auto"/>
          </w:divBdr>
        </w:div>
        <w:div w:id="708992835">
          <w:marLeft w:val="480"/>
          <w:marRight w:val="0"/>
          <w:marTop w:val="0"/>
          <w:marBottom w:val="0"/>
          <w:divBdr>
            <w:top w:val="none" w:sz="0" w:space="0" w:color="auto"/>
            <w:left w:val="none" w:sz="0" w:space="0" w:color="auto"/>
            <w:bottom w:val="none" w:sz="0" w:space="0" w:color="auto"/>
            <w:right w:val="none" w:sz="0" w:space="0" w:color="auto"/>
          </w:divBdr>
        </w:div>
        <w:div w:id="1013843166">
          <w:marLeft w:val="480"/>
          <w:marRight w:val="0"/>
          <w:marTop w:val="0"/>
          <w:marBottom w:val="0"/>
          <w:divBdr>
            <w:top w:val="none" w:sz="0" w:space="0" w:color="auto"/>
            <w:left w:val="none" w:sz="0" w:space="0" w:color="auto"/>
            <w:bottom w:val="none" w:sz="0" w:space="0" w:color="auto"/>
            <w:right w:val="none" w:sz="0" w:space="0" w:color="auto"/>
          </w:divBdr>
        </w:div>
        <w:div w:id="911084118">
          <w:marLeft w:val="480"/>
          <w:marRight w:val="0"/>
          <w:marTop w:val="0"/>
          <w:marBottom w:val="0"/>
          <w:divBdr>
            <w:top w:val="none" w:sz="0" w:space="0" w:color="auto"/>
            <w:left w:val="none" w:sz="0" w:space="0" w:color="auto"/>
            <w:bottom w:val="none" w:sz="0" w:space="0" w:color="auto"/>
            <w:right w:val="none" w:sz="0" w:space="0" w:color="auto"/>
          </w:divBdr>
        </w:div>
        <w:div w:id="216938518">
          <w:marLeft w:val="480"/>
          <w:marRight w:val="0"/>
          <w:marTop w:val="0"/>
          <w:marBottom w:val="0"/>
          <w:divBdr>
            <w:top w:val="none" w:sz="0" w:space="0" w:color="auto"/>
            <w:left w:val="none" w:sz="0" w:space="0" w:color="auto"/>
            <w:bottom w:val="none" w:sz="0" w:space="0" w:color="auto"/>
            <w:right w:val="none" w:sz="0" w:space="0" w:color="auto"/>
          </w:divBdr>
        </w:div>
        <w:div w:id="1286737353">
          <w:marLeft w:val="480"/>
          <w:marRight w:val="0"/>
          <w:marTop w:val="0"/>
          <w:marBottom w:val="0"/>
          <w:divBdr>
            <w:top w:val="none" w:sz="0" w:space="0" w:color="auto"/>
            <w:left w:val="none" w:sz="0" w:space="0" w:color="auto"/>
            <w:bottom w:val="none" w:sz="0" w:space="0" w:color="auto"/>
            <w:right w:val="none" w:sz="0" w:space="0" w:color="auto"/>
          </w:divBdr>
        </w:div>
        <w:div w:id="1361904024">
          <w:marLeft w:val="480"/>
          <w:marRight w:val="0"/>
          <w:marTop w:val="0"/>
          <w:marBottom w:val="0"/>
          <w:divBdr>
            <w:top w:val="none" w:sz="0" w:space="0" w:color="auto"/>
            <w:left w:val="none" w:sz="0" w:space="0" w:color="auto"/>
            <w:bottom w:val="none" w:sz="0" w:space="0" w:color="auto"/>
            <w:right w:val="none" w:sz="0" w:space="0" w:color="auto"/>
          </w:divBdr>
        </w:div>
        <w:div w:id="1004167600">
          <w:marLeft w:val="480"/>
          <w:marRight w:val="0"/>
          <w:marTop w:val="0"/>
          <w:marBottom w:val="0"/>
          <w:divBdr>
            <w:top w:val="none" w:sz="0" w:space="0" w:color="auto"/>
            <w:left w:val="none" w:sz="0" w:space="0" w:color="auto"/>
            <w:bottom w:val="none" w:sz="0" w:space="0" w:color="auto"/>
            <w:right w:val="none" w:sz="0" w:space="0" w:color="auto"/>
          </w:divBdr>
        </w:div>
        <w:div w:id="1009673839">
          <w:marLeft w:val="480"/>
          <w:marRight w:val="0"/>
          <w:marTop w:val="0"/>
          <w:marBottom w:val="0"/>
          <w:divBdr>
            <w:top w:val="none" w:sz="0" w:space="0" w:color="auto"/>
            <w:left w:val="none" w:sz="0" w:space="0" w:color="auto"/>
            <w:bottom w:val="none" w:sz="0" w:space="0" w:color="auto"/>
            <w:right w:val="none" w:sz="0" w:space="0" w:color="auto"/>
          </w:divBdr>
        </w:div>
        <w:div w:id="1454324043">
          <w:marLeft w:val="480"/>
          <w:marRight w:val="0"/>
          <w:marTop w:val="0"/>
          <w:marBottom w:val="0"/>
          <w:divBdr>
            <w:top w:val="none" w:sz="0" w:space="0" w:color="auto"/>
            <w:left w:val="none" w:sz="0" w:space="0" w:color="auto"/>
            <w:bottom w:val="none" w:sz="0" w:space="0" w:color="auto"/>
            <w:right w:val="none" w:sz="0" w:space="0" w:color="auto"/>
          </w:divBdr>
        </w:div>
        <w:div w:id="56898898">
          <w:marLeft w:val="480"/>
          <w:marRight w:val="0"/>
          <w:marTop w:val="0"/>
          <w:marBottom w:val="0"/>
          <w:divBdr>
            <w:top w:val="none" w:sz="0" w:space="0" w:color="auto"/>
            <w:left w:val="none" w:sz="0" w:space="0" w:color="auto"/>
            <w:bottom w:val="none" w:sz="0" w:space="0" w:color="auto"/>
            <w:right w:val="none" w:sz="0" w:space="0" w:color="auto"/>
          </w:divBdr>
        </w:div>
      </w:divsChild>
    </w:div>
    <w:div w:id="511259929">
      <w:bodyDiv w:val="1"/>
      <w:marLeft w:val="0"/>
      <w:marRight w:val="0"/>
      <w:marTop w:val="0"/>
      <w:marBottom w:val="0"/>
      <w:divBdr>
        <w:top w:val="none" w:sz="0" w:space="0" w:color="auto"/>
        <w:left w:val="none" w:sz="0" w:space="0" w:color="auto"/>
        <w:bottom w:val="none" w:sz="0" w:space="0" w:color="auto"/>
        <w:right w:val="none" w:sz="0" w:space="0" w:color="auto"/>
      </w:divBdr>
    </w:div>
    <w:div w:id="514196870">
      <w:bodyDiv w:val="1"/>
      <w:marLeft w:val="0"/>
      <w:marRight w:val="0"/>
      <w:marTop w:val="0"/>
      <w:marBottom w:val="0"/>
      <w:divBdr>
        <w:top w:val="none" w:sz="0" w:space="0" w:color="auto"/>
        <w:left w:val="none" w:sz="0" w:space="0" w:color="auto"/>
        <w:bottom w:val="none" w:sz="0" w:space="0" w:color="auto"/>
        <w:right w:val="none" w:sz="0" w:space="0" w:color="auto"/>
      </w:divBdr>
    </w:div>
    <w:div w:id="520893941">
      <w:bodyDiv w:val="1"/>
      <w:marLeft w:val="0"/>
      <w:marRight w:val="0"/>
      <w:marTop w:val="0"/>
      <w:marBottom w:val="0"/>
      <w:divBdr>
        <w:top w:val="none" w:sz="0" w:space="0" w:color="auto"/>
        <w:left w:val="none" w:sz="0" w:space="0" w:color="auto"/>
        <w:bottom w:val="none" w:sz="0" w:space="0" w:color="auto"/>
        <w:right w:val="none" w:sz="0" w:space="0" w:color="auto"/>
      </w:divBdr>
    </w:div>
    <w:div w:id="525096734">
      <w:bodyDiv w:val="1"/>
      <w:marLeft w:val="0"/>
      <w:marRight w:val="0"/>
      <w:marTop w:val="0"/>
      <w:marBottom w:val="0"/>
      <w:divBdr>
        <w:top w:val="none" w:sz="0" w:space="0" w:color="auto"/>
        <w:left w:val="none" w:sz="0" w:space="0" w:color="auto"/>
        <w:bottom w:val="none" w:sz="0" w:space="0" w:color="auto"/>
        <w:right w:val="none" w:sz="0" w:space="0" w:color="auto"/>
      </w:divBdr>
    </w:div>
    <w:div w:id="549459981">
      <w:bodyDiv w:val="1"/>
      <w:marLeft w:val="0"/>
      <w:marRight w:val="0"/>
      <w:marTop w:val="0"/>
      <w:marBottom w:val="0"/>
      <w:divBdr>
        <w:top w:val="none" w:sz="0" w:space="0" w:color="auto"/>
        <w:left w:val="none" w:sz="0" w:space="0" w:color="auto"/>
        <w:bottom w:val="none" w:sz="0" w:space="0" w:color="auto"/>
        <w:right w:val="none" w:sz="0" w:space="0" w:color="auto"/>
      </w:divBdr>
      <w:divsChild>
        <w:div w:id="1242258742">
          <w:marLeft w:val="480"/>
          <w:marRight w:val="0"/>
          <w:marTop w:val="0"/>
          <w:marBottom w:val="0"/>
          <w:divBdr>
            <w:top w:val="none" w:sz="0" w:space="0" w:color="auto"/>
            <w:left w:val="none" w:sz="0" w:space="0" w:color="auto"/>
            <w:bottom w:val="none" w:sz="0" w:space="0" w:color="auto"/>
            <w:right w:val="none" w:sz="0" w:space="0" w:color="auto"/>
          </w:divBdr>
        </w:div>
        <w:div w:id="205802259">
          <w:marLeft w:val="480"/>
          <w:marRight w:val="0"/>
          <w:marTop w:val="0"/>
          <w:marBottom w:val="0"/>
          <w:divBdr>
            <w:top w:val="none" w:sz="0" w:space="0" w:color="auto"/>
            <w:left w:val="none" w:sz="0" w:space="0" w:color="auto"/>
            <w:bottom w:val="none" w:sz="0" w:space="0" w:color="auto"/>
            <w:right w:val="none" w:sz="0" w:space="0" w:color="auto"/>
          </w:divBdr>
        </w:div>
        <w:div w:id="1189221105">
          <w:marLeft w:val="480"/>
          <w:marRight w:val="0"/>
          <w:marTop w:val="0"/>
          <w:marBottom w:val="0"/>
          <w:divBdr>
            <w:top w:val="none" w:sz="0" w:space="0" w:color="auto"/>
            <w:left w:val="none" w:sz="0" w:space="0" w:color="auto"/>
            <w:bottom w:val="none" w:sz="0" w:space="0" w:color="auto"/>
            <w:right w:val="none" w:sz="0" w:space="0" w:color="auto"/>
          </w:divBdr>
        </w:div>
        <w:div w:id="869412184">
          <w:marLeft w:val="480"/>
          <w:marRight w:val="0"/>
          <w:marTop w:val="0"/>
          <w:marBottom w:val="0"/>
          <w:divBdr>
            <w:top w:val="none" w:sz="0" w:space="0" w:color="auto"/>
            <w:left w:val="none" w:sz="0" w:space="0" w:color="auto"/>
            <w:bottom w:val="none" w:sz="0" w:space="0" w:color="auto"/>
            <w:right w:val="none" w:sz="0" w:space="0" w:color="auto"/>
          </w:divBdr>
        </w:div>
        <w:div w:id="394623675">
          <w:marLeft w:val="480"/>
          <w:marRight w:val="0"/>
          <w:marTop w:val="0"/>
          <w:marBottom w:val="0"/>
          <w:divBdr>
            <w:top w:val="none" w:sz="0" w:space="0" w:color="auto"/>
            <w:left w:val="none" w:sz="0" w:space="0" w:color="auto"/>
            <w:bottom w:val="none" w:sz="0" w:space="0" w:color="auto"/>
            <w:right w:val="none" w:sz="0" w:space="0" w:color="auto"/>
          </w:divBdr>
        </w:div>
        <w:div w:id="2116754430">
          <w:marLeft w:val="480"/>
          <w:marRight w:val="0"/>
          <w:marTop w:val="0"/>
          <w:marBottom w:val="0"/>
          <w:divBdr>
            <w:top w:val="none" w:sz="0" w:space="0" w:color="auto"/>
            <w:left w:val="none" w:sz="0" w:space="0" w:color="auto"/>
            <w:bottom w:val="none" w:sz="0" w:space="0" w:color="auto"/>
            <w:right w:val="none" w:sz="0" w:space="0" w:color="auto"/>
          </w:divBdr>
        </w:div>
        <w:div w:id="2077819686">
          <w:marLeft w:val="480"/>
          <w:marRight w:val="0"/>
          <w:marTop w:val="0"/>
          <w:marBottom w:val="0"/>
          <w:divBdr>
            <w:top w:val="none" w:sz="0" w:space="0" w:color="auto"/>
            <w:left w:val="none" w:sz="0" w:space="0" w:color="auto"/>
            <w:bottom w:val="none" w:sz="0" w:space="0" w:color="auto"/>
            <w:right w:val="none" w:sz="0" w:space="0" w:color="auto"/>
          </w:divBdr>
        </w:div>
        <w:div w:id="1271931512">
          <w:marLeft w:val="480"/>
          <w:marRight w:val="0"/>
          <w:marTop w:val="0"/>
          <w:marBottom w:val="0"/>
          <w:divBdr>
            <w:top w:val="none" w:sz="0" w:space="0" w:color="auto"/>
            <w:left w:val="none" w:sz="0" w:space="0" w:color="auto"/>
            <w:bottom w:val="none" w:sz="0" w:space="0" w:color="auto"/>
            <w:right w:val="none" w:sz="0" w:space="0" w:color="auto"/>
          </w:divBdr>
        </w:div>
        <w:div w:id="1771243871">
          <w:marLeft w:val="480"/>
          <w:marRight w:val="0"/>
          <w:marTop w:val="0"/>
          <w:marBottom w:val="0"/>
          <w:divBdr>
            <w:top w:val="none" w:sz="0" w:space="0" w:color="auto"/>
            <w:left w:val="none" w:sz="0" w:space="0" w:color="auto"/>
            <w:bottom w:val="none" w:sz="0" w:space="0" w:color="auto"/>
            <w:right w:val="none" w:sz="0" w:space="0" w:color="auto"/>
          </w:divBdr>
        </w:div>
        <w:div w:id="2030524336">
          <w:marLeft w:val="480"/>
          <w:marRight w:val="0"/>
          <w:marTop w:val="0"/>
          <w:marBottom w:val="0"/>
          <w:divBdr>
            <w:top w:val="none" w:sz="0" w:space="0" w:color="auto"/>
            <w:left w:val="none" w:sz="0" w:space="0" w:color="auto"/>
            <w:bottom w:val="none" w:sz="0" w:space="0" w:color="auto"/>
            <w:right w:val="none" w:sz="0" w:space="0" w:color="auto"/>
          </w:divBdr>
        </w:div>
        <w:div w:id="663976972">
          <w:marLeft w:val="480"/>
          <w:marRight w:val="0"/>
          <w:marTop w:val="0"/>
          <w:marBottom w:val="0"/>
          <w:divBdr>
            <w:top w:val="none" w:sz="0" w:space="0" w:color="auto"/>
            <w:left w:val="none" w:sz="0" w:space="0" w:color="auto"/>
            <w:bottom w:val="none" w:sz="0" w:space="0" w:color="auto"/>
            <w:right w:val="none" w:sz="0" w:space="0" w:color="auto"/>
          </w:divBdr>
        </w:div>
        <w:div w:id="326521455">
          <w:marLeft w:val="480"/>
          <w:marRight w:val="0"/>
          <w:marTop w:val="0"/>
          <w:marBottom w:val="0"/>
          <w:divBdr>
            <w:top w:val="none" w:sz="0" w:space="0" w:color="auto"/>
            <w:left w:val="none" w:sz="0" w:space="0" w:color="auto"/>
            <w:bottom w:val="none" w:sz="0" w:space="0" w:color="auto"/>
            <w:right w:val="none" w:sz="0" w:space="0" w:color="auto"/>
          </w:divBdr>
        </w:div>
        <w:div w:id="3829360">
          <w:marLeft w:val="480"/>
          <w:marRight w:val="0"/>
          <w:marTop w:val="0"/>
          <w:marBottom w:val="0"/>
          <w:divBdr>
            <w:top w:val="none" w:sz="0" w:space="0" w:color="auto"/>
            <w:left w:val="none" w:sz="0" w:space="0" w:color="auto"/>
            <w:bottom w:val="none" w:sz="0" w:space="0" w:color="auto"/>
            <w:right w:val="none" w:sz="0" w:space="0" w:color="auto"/>
          </w:divBdr>
        </w:div>
        <w:div w:id="1676298958">
          <w:marLeft w:val="480"/>
          <w:marRight w:val="0"/>
          <w:marTop w:val="0"/>
          <w:marBottom w:val="0"/>
          <w:divBdr>
            <w:top w:val="none" w:sz="0" w:space="0" w:color="auto"/>
            <w:left w:val="none" w:sz="0" w:space="0" w:color="auto"/>
            <w:bottom w:val="none" w:sz="0" w:space="0" w:color="auto"/>
            <w:right w:val="none" w:sz="0" w:space="0" w:color="auto"/>
          </w:divBdr>
        </w:div>
        <w:div w:id="1566063642">
          <w:marLeft w:val="480"/>
          <w:marRight w:val="0"/>
          <w:marTop w:val="0"/>
          <w:marBottom w:val="0"/>
          <w:divBdr>
            <w:top w:val="none" w:sz="0" w:space="0" w:color="auto"/>
            <w:left w:val="none" w:sz="0" w:space="0" w:color="auto"/>
            <w:bottom w:val="none" w:sz="0" w:space="0" w:color="auto"/>
            <w:right w:val="none" w:sz="0" w:space="0" w:color="auto"/>
          </w:divBdr>
        </w:div>
        <w:div w:id="1372342187">
          <w:marLeft w:val="480"/>
          <w:marRight w:val="0"/>
          <w:marTop w:val="0"/>
          <w:marBottom w:val="0"/>
          <w:divBdr>
            <w:top w:val="none" w:sz="0" w:space="0" w:color="auto"/>
            <w:left w:val="none" w:sz="0" w:space="0" w:color="auto"/>
            <w:bottom w:val="none" w:sz="0" w:space="0" w:color="auto"/>
            <w:right w:val="none" w:sz="0" w:space="0" w:color="auto"/>
          </w:divBdr>
        </w:div>
        <w:div w:id="273943931">
          <w:marLeft w:val="480"/>
          <w:marRight w:val="0"/>
          <w:marTop w:val="0"/>
          <w:marBottom w:val="0"/>
          <w:divBdr>
            <w:top w:val="none" w:sz="0" w:space="0" w:color="auto"/>
            <w:left w:val="none" w:sz="0" w:space="0" w:color="auto"/>
            <w:bottom w:val="none" w:sz="0" w:space="0" w:color="auto"/>
            <w:right w:val="none" w:sz="0" w:space="0" w:color="auto"/>
          </w:divBdr>
        </w:div>
      </w:divsChild>
    </w:div>
    <w:div w:id="551115799">
      <w:bodyDiv w:val="1"/>
      <w:marLeft w:val="0"/>
      <w:marRight w:val="0"/>
      <w:marTop w:val="0"/>
      <w:marBottom w:val="0"/>
      <w:divBdr>
        <w:top w:val="none" w:sz="0" w:space="0" w:color="auto"/>
        <w:left w:val="none" w:sz="0" w:space="0" w:color="auto"/>
        <w:bottom w:val="none" w:sz="0" w:space="0" w:color="auto"/>
        <w:right w:val="none" w:sz="0" w:space="0" w:color="auto"/>
      </w:divBdr>
    </w:div>
    <w:div w:id="554589394">
      <w:bodyDiv w:val="1"/>
      <w:marLeft w:val="0"/>
      <w:marRight w:val="0"/>
      <w:marTop w:val="0"/>
      <w:marBottom w:val="0"/>
      <w:divBdr>
        <w:top w:val="none" w:sz="0" w:space="0" w:color="auto"/>
        <w:left w:val="none" w:sz="0" w:space="0" w:color="auto"/>
        <w:bottom w:val="none" w:sz="0" w:space="0" w:color="auto"/>
        <w:right w:val="none" w:sz="0" w:space="0" w:color="auto"/>
      </w:divBdr>
    </w:div>
    <w:div w:id="569581266">
      <w:bodyDiv w:val="1"/>
      <w:marLeft w:val="0"/>
      <w:marRight w:val="0"/>
      <w:marTop w:val="0"/>
      <w:marBottom w:val="0"/>
      <w:divBdr>
        <w:top w:val="none" w:sz="0" w:space="0" w:color="auto"/>
        <w:left w:val="none" w:sz="0" w:space="0" w:color="auto"/>
        <w:bottom w:val="none" w:sz="0" w:space="0" w:color="auto"/>
        <w:right w:val="none" w:sz="0" w:space="0" w:color="auto"/>
      </w:divBdr>
    </w:div>
    <w:div w:id="575356217">
      <w:bodyDiv w:val="1"/>
      <w:marLeft w:val="0"/>
      <w:marRight w:val="0"/>
      <w:marTop w:val="0"/>
      <w:marBottom w:val="0"/>
      <w:divBdr>
        <w:top w:val="none" w:sz="0" w:space="0" w:color="auto"/>
        <w:left w:val="none" w:sz="0" w:space="0" w:color="auto"/>
        <w:bottom w:val="none" w:sz="0" w:space="0" w:color="auto"/>
        <w:right w:val="none" w:sz="0" w:space="0" w:color="auto"/>
      </w:divBdr>
      <w:divsChild>
        <w:div w:id="249121134">
          <w:marLeft w:val="480"/>
          <w:marRight w:val="0"/>
          <w:marTop w:val="0"/>
          <w:marBottom w:val="0"/>
          <w:divBdr>
            <w:top w:val="none" w:sz="0" w:space="0" w:color="auto"/>
            <w:left w:val="none" w:sz="0" w:space="0" w:color="auto"/>
            <w:bottom w:val="none" w:sz="0" w:space="0" w:color="auto"/>
            <w:right w:val="none" w:sz="0" w:space="0" w:color="auto"/>
          </w:divBdr>
        </w:div>
        <w:div w:id="463429471">
          <w:marLeft w:val="480"/>
          <w:marRight w:val="0"/>
          <w:marTop w:val="0"/>
          <w:marBottom w:val="0"/>
          <w:divBdr>
            <w:top w:val="none" w:sz="0" w:space="0" w:color="auto"/>
            <w:left w:val="none" w:sz="0" w:space="0" w:color="auto"/>
            <w:bottom w:val="none" w:sz="0" w:space="0" w:color="auto"/>
            <w:right w:val="none" w:sz="0" w:space="0" w:color="auto"/>
          </w:divBdr>
        </w:div>
        <w:div w:id="1488789745">
          <w:marLeft w:val="480"/>
          <w:marRight w:val="0"/>
          <w:marTop w:val="0"/>
          <w:marBottom w:val="0"/>
          <w:divBdr>
            <w:top w:val="none" w:sz="0" w:space="0" w:color="auto"/>
            <w:left w:val="none" w:sz="0" w:space="0" w:color="auto"/>
            <w:bottom w:val="none" w:sz="0" w:space="0" w:color="auto"/>
            <w:right w:val="none" w:sz="0" w:space="0" w:color="auto"/>
          </w:divBdr>
        </w:div>
        <w:div w:id="1478644084">
          <w:marLeft w:val="480"/>
          <w:marRight w:val="0"/>
          <w:marTop w:val="0"/>
          <w:marBottom w:val="0"/>
          <w:divBdr>
            <w:top w:val="none" w:sz="0" w:space="0" w:color="auto"/>
            <w:left w:val="none" w:sz="0" w:space="0" w:color="auto"/>
            <w:bottom w:val="none" w:sz="0" w:space="0" w:color="auto"/>
            <w:right w:val="none" w:sz="0" w:space="0" w:color="auto"/>
          </w:divBdr>
        </w:div>
        <w:div w:id="1633753458">
          <w:marLeft w:val="480"/>
          <w:marRight w:val="0"/>
          <w:marTop w:val="0"/>
          <w:marBottom w:val="0"/>
          <w:divBdr>
            <w:top w:val="none" w:sz="0" w:space="0" w:color="auto"/>
            <w:left w:val="none" w:sz="0" w:space="0" w:color="auto"/>
            <w:bottom w:val="none" w:sz="0" w:space="0" w:color="auto"/>
            <w:right w:val="none" w:sz="0" w:space="0" w:color="auto"/>
          </w:divBdr>
        </w:div>
        <w:div w:id="799763772">
          <w:marLeft w:val="480"/>
          <w:marRight w:val="0"/>
          <w:marTop w:val="0"/>
          <w:marBottom w:val="0"/>
          <w:divBdr>
            <w:top w:val="none" w:sz="0" w:space="0" w:color="auto"/>
            <w:left w:val="none" w:sz="0" w:space="0" w:color="auto"/>
            <w:bottom w:val="none" w:sz="0" w:space="0" w:color="auto"/>
            <w:right w:val="none" w:sz="0" w:space="0" w:color="auto"/>
          </w:divBdr>
        </w:div>
        <w:div w:id="1170372401">
          <w:marLeft w:val="480"/>
          <w:marRight w:val="0"/>
          <w:marTop w:val="0"/>
          <w:marBottom w:val="0"/>
          <w:divBdr>
            <w:top w:val="none" w:sz="0" w:space="0" w:color="auto"/>
            <w:left w:val="none" w:sz="0" w:space="0" w:color="auto"/>
            <w:bottom w:val="none" w:sz="0" w:space="0" w:color="auto"/>
            <w:right w:val="none" w:sz="0" w:space="0" w:color="auto"/>
          </w:divBdr>
        </w:div>
        <w:div w:id="1197617047">
          <w:marLeft w:val="480"/>
          <w:marRight w:val="0"/>
          <w:marTop w:val="0"/>
          <w:marBottom w:val="0"/>
          <w:divBdr>
            <w:top w:val="none" w:sz="0" w:space="0" w:color="auto"/>
            <w:left w:val="none" w:sz="0" w:space="0" w:color="auto"/>
            <w:bottom w:val="none" w:sz="0" w:space="0" w:color="auto"/>
            <w:right w:val="none" w:sz="0" w:space="0" w:color="auto"/>
          </w:divBdr>
        </w:div>
        <w:div w:id="980231717">
          <w:marLeft w:val="480"/>
          <w:marRight w:val="0"/>
          <w:marTop w:val="0"/>
          <w:marBottom w:val="0"/>
          <w:divBdr>
            <w:top w:val="none" w:sz="0" w:space="0" w:color="auto"/>
            <w:left w:val="none" w:sz="0" w:space="0" w:color="auto"/>
            <w:bottom w:val="none" w:sz="0" w:space="0" w:color="auto"/>
            <w:right w:val="none" w:sz="0" w:space="0" w:color="auto"/>
          </w:divBdr>
        </w:div>
        <w:div w:id="1976445009">
          <w:marLeft w:val="480"/>
          <w:marRight w:val="0"/>
          <w:marTop w:val="0"/>
          <w:marBottom w:val="0"/>
          <w:divBdr>
            <w:top w:val="none" w:sz="0" w:space="0" w:color="auto"/>
            <w:left w:val="none" w:sz="0" w:space="0" w:color="auto"/>
            <w:bottom w:val="none" w:sz="0" w:space="0" w:color="auto"/>
            <w:right w:val="none" w:sz="0" w:space="0" w:color="auto"/>
          </w:divBdr>
        </w:div>
        <w:div w:id="1188519614">
          <w:marLeft w:val="480"/>
          <w:marRight w:val="0"/>
          <w:marTop w:val="0"/>
          <w:marBottom w:val="0"/>
          <w:divBdr>
            <w:top w:val="none" w:sz="0" w:space="0" w:color="auto"/>
            <w:left w:val="none" w:sz="0" w:space="0" w:color="auto"/>
            <w:bottom w:val="none" w:sz="0" w:space="0" w:color="auto"/>
            <w:right w:val="none" w:sz="0" w:space="0" w:color="auto"/>
          </w:divBdr>
        </w:div>
        <w:div w:id="822548807">
          <w:marLeft w:val="480"/>
          <w:marRight w:val="0"/>
          <w:marTop w:val="0"/>
          <w:marBottom w:val="0"/>
          <w:divBdr>
            <w:top w:val="none" w:sz="0" w:space="0" w:color="auto"/>
            <w:left w:val="none" w:sz="0" w:space="0" w:color="auto"/>
            <w:bottom w:val="none" w:sz="0" w:space="0" w:color="auto"/>
            <w:right w:val="none" w:sz="0" w:space="0" w:color="auto"/>
          </w:divBdr>
        </w:div>
        <w:div w:id="1482306736">
          <w:marLeft w:val="480"/>
          <w:marRight w:val="0"/>
          <w:marTop w:val="0"/>
          <w:marBottom w:val="0"/>
          <w:divBdr>
            <w:top w:val="none" w:sz="0" w:space="0" w:color="auto"/>
            <w:left w:val="none" w:sz="0" w:space="0" w:color="auto"/>
            <w:bottom w:val="none" w:sz="0" w:space="0" w:color="auto"/>
            <w:right w:val="none" w:sz="0" w:space="0" w:color="auto"/>
          </w:divBdr>
        </w:div>
        <w:div w:id="1369800546">
          <w:marLeft w:val="480"/>
          <w:marRight w:val="0"/>
          <w:marTop w:val="0"/>
          <w:marBottom w:val="0"/>
          <w:divBdr>
            <w:top w:val="none" w:sz="0" w:space="0" w:color="auto"/>
            <w:left w:val="none" w:sz="0" w:space="0" w:color="auto"/>
            <w:bottom w:val="none" w:sz="0" w:space="0" w:color="auto"/>
            <w:right w:val="none" w:sz="0" w:space="0" w:color="auto"/>
          </w:divBdr>
        </w:div>
        <w:div w:id="1904487498">
          <w:marLeft w:val="480"/>
          <w:marRight w:val="0"/>
          <w:marTop w:val="0"/>
          <w:marBottom w:val="0"/>
          <w:divBdr>
            <w:top w:val="none" w:sz="0" w:space="0" w:color="auto"/>
            <w:left w:val="none" w:sz="0" w:space="0" w:color="auto"/>
            <w:bottom w:val="none" w:sz="0" w:space="0" w:color="auto"/>
            <w:right w:val="none" w:sz="0" w:space="0" w:color="auto"/>
          </w:divBdr>
        </w:div>
        <w:div w:id="700787851">
          <w:marLeft w:val="480"/>
          <w:marRight w:val="0"/>
          <w:marTop w:val="0"/>
          <w:marBottom w:val="0"/>
          <w:divBdr>
            <w:top w:val="none" w:sz="0" w:space="0" w:color="auto"/>
            <w:left w:val="none" w:sz="0" w:space="0" w:color="auto"/>
            <w:bottom w:val="none" w:sz="0" w:space="0" w:color="auto"/>
            <w:right w:val="none" w:sz="0" w:space="0" w:color="auto"/>
          </w:divBdr>
        </w:div>
        <w:div w:id="1657952010">
          <w:marLeft w:val="480"/>
          <w:marRight w:val="0"/>
          <w:marTop w:val="0"/>
          <w:marBottom w:val="0"/>
          <w:divBdr>
            <w:top w:val="none" w:sz="0" w:space="0" w:color="auto"/>
            <w:left w:val="none" w:sz="0" w:space="0" w:color="auto"/>
            <w:bottom w:val="none" w:sz="0" w:space="0" w:color="auto"/>
            <w:right w:val="none" w:sz="0" w:space="0" w:color="auto"/>
          </w:divBdr>
        </w:div>
        <w:div w:id="1132483829">
          <w:marLeft w:val="480"/>
          <w:marRight w:val="0"/>
          <w:marTop w:val="0"/>
          <w:marBottom w:val="0"/>
          <w:divBdr>
            <w:top w:val="none" w:sz="0" w:space="0" w:color="auto"/>
            <w:left w:val="none" w:sz="0" w:space="0" w:color="auto"/>
            <w:bottom w:val="none" w:sz="0" w:space="0" w:color="auto"/>
            <w:right w:val="none" w:sz="0" w:space="0" w:color="auto"/>
          </w:divBdr>
        </w:div>
        <w:div w:id="1385563041">
          <w:marLeft w:val="480"/>
          <w:marRight w:val="0"/>
          <w:marTop w:val="0"/>
          <w:marBottom w:val="0"/>
          <w:divBdr>
            <w:top w:val="none" w:sz="0" w:space="0" w:color="auto"/>
            <w:left w:val="none" w:sz="0" w:space="0" w:color="auto"/>
            <w:bottom w:val="none" w:sz="0" w:space="0" w:color="auto"/>
            <w:right w:val="none" w:sz="0" w:space="0" w:color="auto"/>
          </w:divBdr>
        </w:div>
        <w:div w:id="1335300225">
          <w:marLeft w:val="480"/>
          <w:marRight w:val="0"/>
          <w:marTop w:val="0"/>
          <w:marBottom w:val="0"/>
          <w:divBdr>
            <w:top w:val="none" w:sz="0" w:space="0" w:color="auto"/>
            <w:left w:val="none" w:sz="0" w:space="0" w:color="auto"/>
            <w:bottom w:val="none" w:sz="0" w:space="0" w:color="auto"/>
            <w:right w:val="none" w:sz="0" w:space="0" w:color="auto"/>
          </w:divBdr>
        </w:div>
      </w:divsChild>
    </w:div>
    <w:div w:id="586620635">
      <w:bodyDiv w:val="1"/>
      <w:marLeft w:val="0"/>
      <w:marRight w:val="0"/>
      <w:marTop w:val="0"/>
      <w:marBottom w:val="0"/>
      <w:divBdr>
        <w:top w:val="none" w:sz="0" w:space="0" w:color="auto"/>
        <w:left w:val="none" w:sz="0" w:space="0" w:color="auto"/>
        <w:bottom w:val="none" w:sz="0" w:space="0" w:color="auto"/>
        <w:right w:val="none" w:sz="0" w:space="0" w:color="auto"/>
      </w:divBdr>
    </w:div>
    <w:div w:id="589394088">
      <w:bodyDiv w:val="1"/>
      <w:marLeft w:val="0"/>
      <w:marRight w:val="0"/>
      <w:marTop w:val="0"/>
      <w:marBottom w:val="0"/>
      <w:divBdr>
        <w:top w:val="none" w:sz="0" w:space="0" w:color="auto"/>
        <w:left w:val="none" w:sz="0" w:space="0" w:color="auto"/>
        <w:bottom w:val="none" w:sz="0" w:space="0" w:color="auto"/>
        <w:right w:val="none" w:sz="0" w:space="0" w:color="auto"/>
      </w:divBdr>
      <w:divsChild>
        <w:div w:id="813567587">
          <w:marLeft w:val="480"/>
          <w:marRight w:val="0"/>
          <w:marTop w:val="0"/>
          <w:marBottom w:val="0"/>
          <w:divBdr>
            <w:top w:val="none" w:sz="0" w:space="0" w:color="auto"/>
            <w:left w:val="none" w:sz="0" w:space="0" w:color="auto"/>
            <w:bottom w:val="none" w:sz="0" w:space="0" w:color="auto"/>
            <w:right w:val="none" w:sz="0" w:space="0" w:color="auto"/>
          </w:divBdr>
        </w:div>
        <w:div w:id="153186156">
          <w:marLeft w:val="480"/>
          <w:marRight w:val="0"/>
          <w:marTop w:val="0"/>
          <w:marBottom w:val="0"/>
          <w:divBdr>
            <w:top w:val="none" w:sz="0" w:space="0" w:color="auto"/>
            <w:left w:val="none" w:sz="0" w:space="0" w:color="auto"/>
            <w:bottom w:val="none" w:sz="0" w:space="0" w:color="auto"/>
            <w:right w:val="none" w:sz="0" w:space="0" w:color="auto"/>
          </w:divBdr>
        </w:div>
      </w:divsChild>
    </w:div>
    <w:div w:id="599803246">
      <w:bodyDiv w:val="1"/>
      <w:marLeft w:val="0"/>
      <w:marRight w:val="0"/>
      <w:marTop w:val="0"/>
      <w:marBottom w:val="0"/>
      <w:divBdr>
        <w:top w:val="none" w:sz="0" w:space="0" w:color="auto"/>
        <w:left w:val="none" w:sz="0" w:space="0" w:color="auto"/>
        <w:bottom w:val="none" w:sz="0" w:space="0" w:color="auto"/>
        <w:right w:val="none" w:sz="0" w:space="0" w:color="auto"/>
      </w:divBdr>
    </w:div>
    <w:div w:id="601568329">
      <w:bodyDiv w:val="1"/>
      <w:marLeft w:val="0"/>
      <w:marRight w:val="0"/>
      <w:marTop w:val="0"/>
      <w:marBottom w:val="0"/>
      <w:divBdr>
        <w:top w:val="none" w:sz="0" w:space="0" w:color="auto"/>
        <w:left w:val="none" w:sz="0" w:space="0" w:color="auto"/>
        <w:bottom w:val="none" w:sz="0" w:space="0" w:color="auto"/>
        <w:right w:val="none" w:sz="0" w:space="0" w:color="auto"/>
      </w:divBdr>
      <w:divsChild>
        <w:div w:id="965089075">
          <w:marLeft w:val="480"/>
          <w:marRight w:val="0"/>
          <w:marTop w:val="0"/>
          <w:marBottom w:val="0"/>
          <w:divBdr>
            <w:top w:val="none" w:sz="0" w:space="0" w:color="auto"/>
            <w:left w:val="none" w:sz="0" w:space="0" w:color="auto"/>
            <w:bottom w:val="none" w:sz="0" w:space="0" w:color="auto"/>
            <w:right w:val="none" w:sz="0" w:space="0" w:color="auto"/>
          </w:divBdr>
        </w:div>
        <w:div w:id="512384312">
          <w:marLeft w:val="480"/>
          <w:marRight w:val="0"/>
          <w:marTop w:val="0"/>
          <w:marBottom w:val="0"/>
          <w:divBdr>
            <w:top w:val="none" w:sz="0" w:space="0" w:color="auto"/>
            <w:left w:val="none" w:sz="0" w:space="0" w:color="auto"/>
            <w:bottom w:val="none" w:sz="0" w:space="0" w:color="auto"/>
            <w:right w:val="none" w:sz="0" w:space="0" w:color="auto"/>
          </w:divBdr>
        </w:div>
        <w:div w:id="1299798197">
          <w:marLeft w:val="480"/>
          <w:marRight w:val="0"/>
          <w:marTop w:val="0"/>
          <w:marBottom w:val="0"/>
          <w:divBdr>
            <w:top w:val="none" w:sz="0" w:space="0" w:color="auto"/>
            <w:left w:val="none" w:sz="0" w:space="0" w:color="auto"/>
            <w:bottom w:val="none" w:sz="0" w:space="0" w:color="auto"/>
            <w:right w:val="none" w:sz="0" w:space="0" w:color="auto"/>
          </w:divBdr>
        </w:div>
        <w:div w:id="696470874">
          <w:marLeft w:val="480"/>
          <w:marRight w:val="0"/>
          <w:marTop w:val="0"/>
          <w:marBottom w:val="0"/>
          <w:divBdr>
            <w:top w:val="none" w:sz="0" w:space="0" w:color="auto"/>
            <w:left w:val="none" w:sz="0" w:space="0" w:color="auto"/>
            <w:bottom w:val="none" w:sz="0" w:space="0" w:color="auto"/>
            <w:right w:val="none" w:sz="0" w:space="0" w:color="auto"/>
          </w:divBdr>
        </w:div>
        <w:div w:id="306129504">
          <w:marLeft w:val="480"/>
          <w:marRight w:val="0"/>
          <w:marTop w:val="0"/>
          <w:marBottom w:val="0"/>
          <w:divBdr>
            <w:top w:val="none" w:sz="0" w:space="0" w:color="auto"/>
            <w:left w:val="none" w:sz="0" w:space="0" w:color="auto"/>
            <w:bottom w:val="none" w:sz="0" w:space="0" w:color="auto"/>
            <w:right w:val="none" w:sz="0" w:space="0" w:color="auto"/>
          </w:divBdr>
        </w:div>
        <w:div w:id="1015305405">
          <w:marLeft w:val="480"/>
          <w:marRight w:val="0"/>
          <w:marTop w:val="0"/>
          <w:marBottom w:val="0"/>
          <w:divBdr>
            <w:top w:val="none" w:sz="0" w:space="0" w:color="auto"/>
            <w:left w:val="none" w:sz="0" w:space="0" w:color="auto"/>
            <w:bottom w:val="none" w:sz="0" w:space="0" w:color="auto"/>
            <w:right w:val="none" w:sz="0" w:space="0" w:color="auto"/>
          </w:divBdr>
        </w:div>
        <w:div w:id="55738097">
          <w:marLeft w:val="480"/>
          <w:marRight w:val="0"/>
          <w:marTop w:val="0"/>
          <w:marBottom w:val="0"/>
          <w:divBdr>
            <w:top w:val="none" w:sz="0" w:space="0" w:color="auto"/>
            <w:left w:val="none" w:sz="0" w:space="0" w:color="auto"/>
            <w:bottom w:val="none" w:sz="0" w:space="0" w:color="auto"/>
            <w:right w:val="none" w:sz="0" w:space="0" w:color="auto"/>
          </w:divBdr>
        </w:div>
        <w:div w:id="96491325">
          <w:marLeft w:val="480"/>
          <w:marRight w:val="0"/>
          <w:marTop w:val="0"/>
          <w:marBottom w:val="0"/>
          <w:divBdr>
            <w:top w:val="none" w:sz="0" w:space="0" w:color="auto"/>
            <w:left w:val="none" w:sz="0" w:space="0" w:color="auto"/>
            <w:bottom w:val="none" w:sz="0" w:space="0" w:color="auto"/>
            <w:right w:val="none" w:sz="0" w:space="0" w:color="auto"/>
          </w:divBdr>
        </w:div>
        <w:div w:id="1318454854">
          <w:marLeft w:val="480"/>
          <w:marRight w:val="0"/>
          <w:marTop w:val="0"/>
          <w:marBottom w:val="0"/>
          <w:divBdr>
            <w:top w:val="none" w:sz="0" w:space="0" w:color="auto"/>
            <w:left w:val="none" w:sz="0" w:space="0" w:color="auto"/>
            <w:bottom w:val="none" w:sz="0" w:space="0" w:color="auto"/>
            <w:right w:val="none" w:sz="0" w:space="0" w:color="auto"/>
          </w:divBdr>
        </w:div>
      </w:divsChild>
    </w:div>
    <w:div w:id="617568776">
      <w:bodyDiv w:val="1"/>
      <w:marLeft w:val="0"/>
      <w:marRight w:val="0"/>
      <w:marTop w:val="0"/>
      <w:marBottom w:val="0"/>
      <w:divBdr>
        <w:top w:val="none" w:sz="0" w:space="0" w:color="auto"/>
        <w:left w:val="none" w:sz="0" w:space="0" w:color="auto"/>
        <w:bottom w:val="none" w:sz="0" w:space="0" w:color="auto"/>
        <w:right w:val="none" w:sz="0" w:space="0" w:color="auto"/>
      </w:divBdr>
      <w:divsChild>
        <w:div w:id="349796018">
          <w:marLeft w:val="480"/>
          <w:marRight w:val="0"/>
          <w:marTop w:val="0"/>
          <w:marBottom w:val="0"/>
          <w:divBdr>
            <w:top w:val="none" w:sz="0" w:space="0" w:color="auto"/>
            <w:left w:val="none" w:sz="0" w:space="0" w:color="auto"/>
            <w:bottom w:val="none" w:sz="0" w:space="0" w:color="auto"/>
            <w:right w:val="none" w:sz="0" w:space="0" w:color="auto"/>
          </w:divBdr>
        </w:div>
        <w:div w:id="1145706875">
          <w:marLeft w:val="480"/>
          <w:marRight w:val="0"/>
          <w:marTop w:val="0"/>
          <w:marBottom w:val="0"/>
          <w:divBdr>
            <w:top w:val="none" w:sz="0" w:space="0" w:color="auto"/>
            <w:left w:val="none" w:sz="0" w:space="0" w:color="auto"/>
            <w:bottom w:val="none" w:sz="0" w:space="0" w:color="auto"/>
            <w:right w:val="none" w:sz="0" w:space="0" w:color="auto"/>
          </w:divBdr>
        </w:div>
        <w:div w:id="550380759">
          <w:marLeft w:val="480"/>
          <w:marRight w:val="0"/>
          <w:marTop w:val="0"/>
          <w:marBottom w:val="0"/>
          <w:divBdr>
            <w:top w:val="none" w:sz="0" w:space="0" w:color="auto"/>
            <w:left w:val="none" w:sz="0" w:space="0" w:color="auto"/>
            <w:bottom w:val="none" w:sz="0" w:space="0" w:color="auto"/>
            <w:right w:val="none" w:sz="0" w:space="0" w:color="auto"/>
          </w:divBdr>
        </w:div>
        <w:div w:id="1709724319">
          <w:marLeft w:val="480"/>
          <w:marRight w:val="0"/>
          <w:marTop w:val="0"/>
          <w:marBottom w:val="0"/>
          <w:divBdr>
            <w:top w:val="none" w:sz="0" w:space="0" w:color="auto"/>
            <w:left w:val="none" w:sz="0" w:space="0" w:color="auto"/>
            <w:bottom w:val="none" w:sz="0" w:space="0" w:color="auto"/>
            <w:right w:val="none" w:sz="0" w:space="0" w:color="auto"/>
          </w:divBdr>
        </w:div>
        <w:div w:id="1161584656">
          <w:marLeft w:val="480"/>
          <w:marRight w:val="0"/>
          <w:marTop w:val="0"/>
          <w:marBottom w:val="0"/>
          <w:divBdr>
            <w:top w:val="none" w:sz="0" w:space="0" w:color="auto"/>
            <w:left w:val="none" w:sz="0" w:space="0" w:color="auto"/>
            <w:bottom w:val="none" w:sz="0" w:space="0" w:color="auto"/>
            <w:right w:val="none" w:sz="0" w:space="0" w:color="auto"/>
          </w:divBdr>
        </w:div>
        <w:div w:id="2032760169">
          <w:marLeft w:val="480"/>
          <w:marRight w:val="0"/>
          <w:marTop w:val="0"/>
          <w:marBottom w:val="0"/>
          <w:divBdr>
            <w:top w:val="none" w:sz="0" w:space="0" w:color="auto"/>
            <w:left w:val="none" w:sz="0" w:space="0" w:color="auto"/>
            <w:bottom w:val="none" w:sz="0" w:space="0" w:color="auto"/>
            <w:right w:val="none" w:sz="0" w:space="0" w:color="auto"/>
          </w:divBdr>
        </w:div>
        <w:div w:id="2056653969">
          <w:marLeft w:val="480"/>
          <w:marRight w:val="0"/>
          <w:marTop w:val="0"/>
          <w:marBottom w:val="0"/>
          <w:divBdr>
            <w:top w:val="none" w:sz="0" w:space="0" w:color="auto"/>
            <w:left w:val="none" w:sz="0" w:space="0" w:color="auto"/>
            <w:bottom w:val="none" w:sz="0" w:space="0" w:color="auto"/>
            <w:right w:val="none" w:sz="0" w:space="0" w:color="auto"/>
          </w:divBdr>
        </w:div>
        <w:div w:id="695696303">
          <w:marLeft w:val="480"/>
          <w:marRight w:val="0"/>
          <w:marTop w:val="0"/>
          <w:marBottom w:val="0"/>
          <w:divBdr>
            <w:top w:val="none" w:sz="0" w:space="0" w:color="auto"/>
            <w:left w:val="none" w:sz="0" w:space="0" w:color="auto"/>
            <w:bottom w:val="none" w:sz="0" w:space="0" w:color="auto"/>
            <w:right w:val="none" w:sz="0" w:space="0" w:color="auto"/>
          </w:divBdr>
        </w:div>
      </w:divsChild>
    </w:div>
    <w:div w:id="619846298">
      <w:bodyDiv w:val="1"/>
      <w:marLeft w:val="0"/>
      <w:marRight w:val="0"/>
      <w:marTop w:val="0"/>
      <w:marBottom w:val="0"/>
      <w:divBdr>
        <w:top w:val="none" w:sz="0" w:space="0" w:color="auto"/>
        <w:left w:val="none" w:sz="0" w:space="0" w:color="auto"/>
        <w:bottom w:val="none" w:sz="0" w:space="0" w:color="auto"/>
        <w:right w:val="none" w:sz="0" w:space="0" w:color="auto"/>
      </w:divBdr>
    </w:div>
    <w:div w:id="622075509">
      <w:bodyDiv w:val="1"/>
      <w:marLeft w:val="0"/>
      <w:marRight w:val="0"/>
      <w:marTop w:val="0"/>
      <w:marBottom w:val="0"/>
      <w:divBdr>
        <w:top w:val="none" w:sz="0" w:space="0" w:color="auto"/>
        <w:left w:val="none" w:sz="0" w:space="0" w:color="auto"/>
        <w:bottom w:val="none" w:sz="0" w:space="0" w:color="auto"/>
        <w:right w:val="none" w:sz="0" w:space="0" w:color="auto"/>
      </w:divBdr>
      <w:divsChild>
        <w:div w:id="2094664979">
          <w:marLeft w:val="480"/>
          <w:marRight w:val="0"/>
          <w:marTop w:val="0"/>
          <w:marBottom w:val="0"/>
          <w:divBdr>
            <w:top w:val="none" w:sz="0" w:space="0" w:color="auto"/>
            <w:left w:val="none" w:sz="0" w:space="0" w:color="auto"/>
            <w:bottom w:val="none" w:sz="0" w:space="0" w:color="auto"/>
            <w:right w:val="none" w:sz="0" w:space="0" w:color="auto"/>
          </w:divBdr>
        </w:div>
        <w:div w:id="361636452">
          <w:marLeft w:val="480"/>
          <w:marRight w:val="0"/>
          <w:marTop w:val="0"/>
          <w:marBottom w:val="0"/>
          <w:divBdr>
            <w:top w:val="none" w:sz="0" w:space="0" w:color="auto"/>
            <w:left w:val="none" w:sz="0" w:space="0" w:color="auto"/>
            <w:bottom w:val="none" w:sz="0" w:space="0" w:color="auto"/>
            <w:right w:val="none" w:sz="0" w:space="0" w:color="auto"/>
          </w:divBdr>
        </w:div>
        <w:div w:id="1542548404">
          <w:marLeft w:val="480"/>
          <w:marRight w:val="0"/>
          <w:marTop w:val="0"/>
          <w:marBottom w:val="0"/>
          <w:divBdr>
            <w:top w:val="none" w:sz="0" w:space="0" w:color="auto"/>
            <w:left w:val="none" w:sz="0" w:space="0" w:color="auto"/>
            <w:bottom w:val="none" w:sz="0" w:space="0" w:color="auto"/>
            <w:right w:val="none" w:sz="0" w:space="0" w:color="auto"/>
          </w:divBdr>
        </w:div>
        <w:div w:id="111637788">
          <w:marLeft w:val="480"/>
          <w:marRight w:val="0"/>
          <w:marTop w:val="0"/>
          <w:marBottom w:val="0"/>
          <w:divBdr>
            <w:top w:val="none" w:sz="0" w:space="0" w:color="auto"/>
            <w:left w:val="none" w:sz="0" w:space="0" w:color="auto"/>
            <w:bottom w:val="none" w:sz="0" w:space="0" w:color="auto"/>
            <w:right w:val="none" w:sz="0" w:space="0" w:color="auto"/>
          </w:divBdr>
        </w:div>
        <w:div w:id="1625037604">
          <w:marLeft w:val="480"/>
          <w:marRight w:val="0"/>
          <w:marTop w:val="0"/>
          <w:marBottom w:val="0"/>
          <w:divBdr>
            <w:top w:val="none" w:sz="0" w:space="0" w:color="auto"/>
            <w:left w:val="none" w:sz="0" w:space="0" w:color="auto"/>
            <w:bottom w:val="none" w:sz="0" w:space="0" w:color="auto"/>
            <w:right w:val="none" w:sz="0" w:space="0" w:color="auto"/>
          </w:divBdr>
        </w:div>
        <w:div w:id="1461143760">
          <w:marLeft w:val="480"/>
          <w:marRight w:val="0"/>
          <w:marTop w:val="0"/>
          <w:marBottom w:val="0"/>
          <w:divBdr>
            <w:top w:val="none" w:sz="0" w:space="0" w:color="auto"/>
            <w:left w:val="none" w:sz="0" w:space="0" w:color="auto"/>
            <w:bottom w:val="none" w:sz="0" w:space="0" w:color="auto"/>
            <w:right w:val="none" w:sz="0" w:space="0" w:color="auto"/>
          </w:divBdr>
        </w:div>
        <w:div w:id="1985349817">
          <w:marLeft w:val="480"/>
          <w:marRight w:val="0"/>
          <w:marTop w:val="0"/>
          <w:marBottom w:val="0"/>
          <w:divBdr>
            <w:top w:val="none" w:sz="0" w:space="0" w:color="auto"/>
            <w:left w:val="none" w:sz="0" w:space="0" w:color="auto"/>
            <w:bottom w:val="none" w:sz="0" w:space="0" w:color="auto"/>
            <w:right w:val="none" w:sz="0" w:space="0" w:color="auto"/>
          </w:divBdr>
        </w:div>
        <w:div w:id="815418305">
          <w:marLeft w:val="480"/>
          <w:marRight w:val="0"/>
          <w:marTop w:val="0"/>
          <w:marBottom w:val="0"/>
          <w:divBdr>
            <w:top w:val="none" w:sz="0" w:space="0" w:color="auto"/>
            <w:left w:val="none" w:sz="0" w:space="0" w:color="auto"/>
            <w:bottom w:val="none" w:sz="0" w:space="0" w:color="auto"/>
            <w:right w:val="none" w:sz="0" w:space="0" w:color="auto"/>
          </w:divBdr>
        </w:div>
        <w:div w:id="1157303381">
          <w:marLeft w:val="480"/>
          <w:marRight w:val="0"/>
          <w:marTop w:val="0"/>
          <w:marBottom w:val="0"/>
          <w:divBdr>
            <w:top w:val="none" w:sz="0" w:space="0" w:color="auto"/>
            <w:left w:val="none" w:sz="0" w:space="0" w:color="auto"/>
            <w:bottom w:val="none" w:sz="0" w:space="0" w:color="auto"/>
            <w:right w:val="none" w:sz="0" w:space="0" w:color="auto"/>
          </w:divBdr>
        </w:div>
        <w:div w:id="803887249">
          <w:marLeft w:val="480"/>
          <w:marRight w:val="0"/>
          <w:marTop w:val="0"/>
          <w:marBottom w:val="0"/>
          <w:divBdr>
            <w:top w:val="none" w:sz="0" w:space="0" w:color="auto"/>
            <w:left w:val="none" w:sz="0" w:space="0" w:color="auto"/>
            <w:bottom w:val="none" w:sz="0" w:space="0" w:color="auto"/>
            <w:right w:val="none" w:sz="0" w:space="0" w:color="auto"/>
          </w:divBdr>
        </w:div>
        <w:div w:id="1489595202">
          <w:marLeft w:val="480"/>
          <w:marRight w:val="0"/>
          <w:marTop w:val="0"/>
          <w:marBottom w:val="0"/>
          <w:divBdr>
            <w:top w:val="none" w:sz="0" w:space="0" w:color="auto"/>
            <w:left w:val="none" w:sz="0" w:space="0" w:color="auto"/>
            <w:bottom w:val="none" w:sz="0" w:space="0" w:color="auto"/>
            <w:right w:val="none" w:sz="0" w:space="0" w:color="auto"/>
          </w:divBdr>
        </w:div>
        <w:div w:id="1575698115">
          <w:marLeft w:val="480"/>
          <w:marRight w:val="0"/>
          <w:marTop w:val="0"/>
          <w:marBottom w:val="0"/>
          <w:divBdr>
            <w:top w:val="none" w:sz="0" w:space="0" w:color="auto"/>
            <w:left w:val="none" w:sz="0" w:space="0" w:color="auto"/>
            <w:bottom w:val="none" w:sz="0" w:space="0" w:color="auto"/>
            <w:right w:val="none" w:sz="0" w:space="0" w:color="auto"/>
          </w:divBdr>
        </w:div>
        <w:div w:id="1733966210">
          <w:marLeft w:val="480"/>
          <w:marRight w:val="0"/>
          <w:marTop w:val="0"/>
          <w:marBottom w:val="0"/>
          <w:divBdr>
            <w:top w:val="none" w:sz="0" w:space="0" w:color="auto"/>
            <w:left w:val="none" w:sz="0" w:space="0" w:color="auto"/>
            <w:bottom w:val="none" w:sz="0" w:space="0" w:color="auto"/>
            <w:right w:val="none" w:sz="0" w:space="0" w:color="auto"/>
          </w:divBdr>
        </w:div>
        <w:div w:id="937446930">
          <w:marLeft w:val="480"/>
          <w:marRight w:val="0"/>
          <w:marTop w:val="0"/>
          <w:marBottom w:val="0"/>
          <w:divBdr>
            <w:top w:val="none" w:sz="0" w:space="0" w:color="auto"/>
            <w:left w:val="none" w:sz="0" w:space="0" w:color="auto"/>
            <w:bottom w:val="none" w:sz="0" w:space="0" w:color="auto"/>
            <w:right w:val="none" w:sz="0" w:space="0" w:color="auto"/>
          </w:divBdr>
        </w:div>
        <w:div w:id="447744369">
          <w:marLeft w:val="480"/>
          <w:marRight w:val="0"/>
          <w:marTop w:val="0"/>
          <w:marBottom w:val="0"/>
          <w:divBdr>
            <w:top w:val="none" w:sz="0" w:space="0" w:color="auto"/>
            <w:left w:val="none" w:sz="0" w:space="0" w:color="auto"/>
            <w:bottom w:val="none" w:sz="0" w:space="0" w:color="auto"/>
            <w:right w:val="none" w:sz="0" w:space="0" w:color="auto"/>
          </w:divBdr>
        </w:div>
        <w:div w:id="1005981855">
          <w:marLeft w:val="480"/>
          <w:marRight w:val="0"/>
          <w:marTop w:val="0"/>
          <w:marBottom w:val="0"/>
          <w:divBdr>
            <w:top w:val="none" w:sz="0" w:space="0" w:color="auto"/>
            <w:left w:val="none" w:sz="0" w:space="0" w:color="auto"/>
            <w:bottom w:val="none" w:sz="0" w:space="0" w:color="auto"/>
            <w:right w:val="none" w:sz="0" w:space="0" w:color="auto"/>
          </w:divBdr>
        </w:div>
        <w:div w:id="739181292">
          <w:marLeft w:val="480"/>
          <w:marRight w:val="0"/>
          <w:marTop w:val="0"/>
          <w:marBottom w:val="0"/>
          <w:divBdr>
            <w:top w:val="none" w:sz="0" w:space="0" w:color="auto"/>
            <w:left w:val="none" w:sz="0" w:space="0" w:color="auto"/>
            <w:bottom w:val="none" w:sz="0" w:space="0" w:color="auto"/>
            <w:right w:val="none" w:sz="0" w:space="0" w:color="auto"/>
          </w:divBdr>
        </w:div>
        <w:div w:id="364722908">
          <w:marLeft w:val="480"/>
          <w:marRight w:val="0"/>
          <w:marTop w:val="0"/>
          <w:marBottom w:val="0"/>
          <w:divBdr>
            <w:top w:val="none" w:sz="0" w:space="0" w:color="auto"/>
            <w:left w:val="none" w:sz="0" w:space="0" w:color="auto"/>
            <w:bottom w:val="none" w:sz="0" w:space="0" w:color="auto"/>
            <w:right w:val="none" w:sz="0" w:space="0" w:color="auto"/>
          </w:divBdr>
        </w:div>
      </w:divsChild>
    </w:div>
    <w:div w:id="627123355">
      <w:bodyDiv w:val="1"/>
      <w:marLeft w:val="0"/>
      <w:marRight w:val="0"/>
      <w:marTop w:val="0"/>
      <w:marBottom w:val="0"/>
      <w:divBdr>
        <w:top w:val="none" w:sz="0" w:space="0" w:color="auto"/>
        <w:left w:val="none" w:sz="0" w:space="0" w:color="auto"/>
        <w:bottom w:val="none" w:sz="0" w:space="0" w:color="auto"/>
        <w:right w:val="none" w:sz="0" w:space="0" w:color="auto"/>
      </w:divBdr>
    </w:div>
    <w:div w:id="630748062">
      <w:bodyDiv w:val="1"/>
      <w:marLeft w:val="0"/>
      <w:marRight w:val="0"/>
      <w:marTop w:val="0"/>
      <w:marBottom w:val="0"/>
      <w:divBdr>
        <w:top w:val="none" w:sz="0" w:space="0" w:color="auto"/>
        <w:left w:val="none" w:sz="0" w:space="0" w:color="auto"/>
        <w:bottom w:val="none" w:sz="0" w:space="0" w:color="auto"/>
        <w:right w:val="none" w:sz="0" w:space="0" w:color="auto"/>
      </w:divBdr>
    </w:div>
    <w:div w:id="632449193">
      <w:bodyDiv w:val="1"/>
      <w:marLeft w:val="0"/>
      <w:marRight w:val="0"/>
      <w:marTop w:val="0"/>
      <w:marBottom w:val="0"/>
      <w:divBdr>
        <w:top w:val="none" w:sz="0" w:space="0" w:color="auto"/>
        <w:left w:val="none" w:sz="0" w:space="0" w:color="auto"/>
        <w:bottom w:val="none" w:sz="0" w:space="0" w:color="auto"/>
        <w:right w:val="none" w:sz="0" w:space="0" w:color="auto"/>
      </w:divBdr>
    </w:div>
    <w:div w:id="634607423">
      <w:bodyDiv w:val="1"/>
      <w:marLeft w:val="0"/>
      <w:marRight w:val="0"/>
      <w:marTop w:val="0"/>
      <w:marBottom w:val="0"/>
      <w:divBdr>
        <w:top w:val="none" w:sz="0" w:space="0" w:color="auto"/>
        <w:left w:val="none" w:sz="0" w:space="0" w:color="auto"/>
        <w:bottom w:val="none" w:sz="0" w:space="0" w:color="auto"/>
        <w:right w:val="none" w:sz="0" w:space="0" w:color="auto"/>
      </w:divBdr>
    </w:div>
    <w:div w:id="643314375">
      <w:bodyDiv w:val="1"/>
      <w:marLeft w:val="0"/>
      <w:marRight w:val="0"/>
      <w:marTop w:val="0"/>
      <w:marBottom w:val="0"/>
      <w:divBdr>
        <w:top w:val="none" w:sz="0" w:space="0" w:color="auto"/>
        <w:left w:val="none" w:sz="0" w:space="0" w:color="auto"/>
        <w:bottom w:val="none" w:sz="0" w:space="0" w:color="auto"/>
        <w:right w:val="none" w:sz="0" w:space="0" w:color="auto"/>
      </w:divBdr>
    </w:div>
    <w:div w:id="676159258">
      <w:bodyDiv w:val="1"/>
      <w:marLeft w:val="0"/>
      <w:marRight w:val="0"/>
      <w:marTop w:val="0"/>
      <w:marBottom w:val="0"/>
      <w:divBdr>
        <w:top w:val="none" w:sz="0" w:space="0" w:color="auto"/>
        <w:left w:val="none" w:sz="0" w:space="0" w:color="auto"/>
        <w:bottom w:val="none" w:sz="0" w:space="0" w:color="auto"/>
        <w:right w:val="none" w:sz="0" w:space="0" w:color="auto"/>
      </w:divBdr>
      <w:divsChild>
        <w:div w:id="244925068">
          <w:marLeft w:val="480"/>
          <w:marRight w:val="0"/>
          <w:marTop w:val="0"/>
          <w:marBottom w:val="0"/>
          <w:divBdr>
            <w:top w:val="none" w:sz="0" w:space="0" w:color="auto"/>
            <w:left w:val="none" w:sz="0" w:space="0" w:color="auto"/>
            <w:bottom w:val="none" w:sz="0" w:space="0" w:color="auto"/>
            <w:right w:val="none" w:sz="0" w:space="0" w:color="auto"/>
          </w:divBdr>
        </w:div>
        <w:div w:id="79103908">
          <w:marLeft w:val="480"/>
          <w:marRight w:val="0"/>
          <w:marTop w:val="0"/>
          <w:marBottom w:val="0"/>
          <w:divBdr>
            <w:top w:val="none" w:sz="0" w:space="0" w:color="auto"/>
            <w:left w:val="none" w:sz="0" w:space="0" w:color="auto"/>
            <w:bottom w:val="none" w:sz="0" w:space="0" w:color="auto"/>
            <w:right w:val="none" w:sz="0" w:space="0" w:color="auto"/>
          </w:divBdr>
        </w:div>
        <w:div w:id="577907184">
          <w:marLeft w:val="480"/>
          <w:marRight w:val="0"/>
          <w:marTop w:val="0"/>
          <w:marBottom w:val="0"/>
          <w:divBdr>
            <w:top w:val="none" w:sz="0" w:space="0" w:color="auto"/>
            <w:left w:val="none" w:sz="0" w:space="0" w:color="auto"/>
            <w:bottom w:val="none" w:sz="0" w:space="0" w:color="auto"/>
            <w:right w:val="none" w:sz="0" w:space="0" w:color="auto"/>
          </w:divBdr>
        </w:div>
        <w:div w:id="1584796110">
          <w:marLeft w:val="480"/>
          <w:marRight w:val="0"/>
          <w:marTop w:val="0"/>
          <w:marBottom w:val="0"/>
          <w:divBdr>
            <w:top w:val="none" w:sz="0" w:space="0" w:color="auto"/>
            <w:left w:val="none" w:sz="0" w:space="0" w:color="auto"/>
            <w:bottom w:val="none" w:sz="0" w:space="0" w:color="auto"/>
            <w:right w:val="none" w:sz="0" w:space="0" w:color="auto"/>
          </w:divBdr>
        </w:div>
        <w:div w:id="138614340">
          <w:marLeft w:val="480"/>
          <w:marRight w:val="0"/>
          <w:marTop w:val="0"/>
          <w:marBottom w:val="0"/>
          <w:divBdr>
            <w:top w:val="none" w:sz="0" w:space="0" w:color="auto"/>
            <w:left w:val="none" w:sz="0" w:space="0" w:color="auto"/>
            <w:bottom w:val="none" w:sz="0" w:space="0" w:color="auto"/>
            <w:right w:val="none" w:sz="0" w:space="0" w:color="auto"/>
          </w:divBdr>
        </w:div>
        <w:div w:id="1167749972">
          <w:marLeft w:val="480"/>
          <w:marRight w:val="0"/>
          <w:marTop w:val="0"/>
          <w:marBottom w:val="0"/>
          <w:divBdr>
            <w:top w:val="none" w:sz="0" w:space="0" w:color="auto"/>
            <w:left w:val="none" w:sz="0" w:space="0" w:color="auto"/>
            <w:bottom w:val="none" w:sz="0" w:space="0" w:color="auto"/>
            <w:right w:val="none" w:sz="0" w:space="0" w:color="auto"/>
          </w:divBdr>
        </w:div>
        <w:div w:id="300891150">
          <w:marLeft w:val="480"/>
          <w:marRight w:val="0"/>
          <w:marTop w:val="0"/>
          <w:marBottom w:val="0"/>
          <w:divBdr>
            <w:top w:val="none" w:sz="0" w:space="0" w:color="auto"/>
            <w:left w:val="none" w:sz="0" w:space="0" w:color="auto"/>
            <w:bottom w:val="none" w:sz="0" w:space="0" w:color="auto"/>
            <w:right w:val="none" w:sz="0" w:space="0" w:color="auto"/>
          </w:divBdr>
        </w:div>
        <w:div w:id="2015567417">
          <w:marLeft w:val="480"/>
          <w:marRight w:val="0"/>
          <w:marTop w:val="0"/>
          <w:marBottom w:val="0"/>
          <w:divBdr>
            <w:top w:val="none" w:sz="0" w:space="0" w:color="auto"/>
            <w:left w:val="none" w:sz="0" w:space="0" w:color="auto"/>
            <w:bottom w:val="none" w:sz="0" w:space="0" w:color="auto"/>
            <w:right w:val="none" w:sz="0" w:space="0" w:color="auto"/>
          </w:divBdr>
        </w:div>
        <w:div w:id="2071951912">
          <w:marLeft w:val="480"/>
          <w:marRight w:val="0"/>
          <w:marTop w:val="0"/>
          <w:marBottom w:val="0"/>
          <w:divBdr>
            <w:top w:val="none" w:sz="0" w:space="0" w:color="auto"/>
            <w:left w:val="none" w:sz="0" w:space="0" w:color="auto"/>
            <w:bottom w:val="none" w:sz="0" w:space="0" w:color="auto"/>
            <w:right w:val="none" w:sz="0" w:space="0" w:color="auto"/>
          </w:divBdr>
        </w:div>
        <w:div w:id="225730461">
          <w:marLeft w:val="480"/>
          <w:marRight w:val="0"/>
          <w:marTop w:val="0"/>
          <w:marBottom w:val="0"/>
          <w:divBdr>
            <w:top w:val="none" w:sz="0" w:space="0" w:color="auto"/>
            <w:left w:val="none" w:sz="0" w:space="0" w:color="auto"/>
            <w:bottom w:val="none" w:sz="0" w:space="0" w:color="auto"/>
            <w:right w:val="none" w:sz="0" w:space="0" w:color="auto"/>
          </w:divBdr>
        </w:div>
        <w:div w:id="714934013">
          <w:marLeft w:val="480"/>
          <w:marRight w:val="0"/>
          <w:marTop w:val="0"/>
          <w:marBottom w:val="0"/>
          <w:divBdr>
            <w:top w:val="none" w:sz="0" w:space="0" w:color="auto"/>
            <w:left w:val="none" w:sz="0" w:space="0" w:color="auto"/>
            <w:bottom w:val="none" w:sz="0" w:space="0" w:color="auto"/>
            <w:right w:val="none" w:sz="0" w:space="0" w:color="auto"/>
          </w:divBdr>
        </w:div>
        <w:div w:id="458689760">
          <w:marLeft w:val="480"/>
          <w:marRight w:val="0"/>
          <w:marTop w:val="0"/>
          <w:marBottom w:val="0"/>
          <w:divBdr>
            <w:top w:val="none" w:sz="0" w:space="0" w:color="auto"/>
            <w:left w:val="none" w:sz="0" w:space="0" w:color="auto"/>
            <w:bottom w:val="none" w:sz="0" w:space="0" w:color="auto"/>
            <w:right w:val="none" w:sz="0" w:space="0" w:color="auto"/>
          </w:divBdr>
        </w:div>
        <w:div w:id="107236412">
          <w:marLeft w:val="480"/>
          <w:marRight w:val="0"/>
          <w:marTop w:val="0"/>
          <w:marBottom w:val="0"/>
          <w:divBdr>
            <w:top w:val="none" w:sz="0" w:space="0" w:color="auto"/>
            <w:left w:val="none" w:sz="0" w:space="0" w:color="auto"/>
            <w:bottom w:val="none" w:sz="0" w:space="0" w:color="auto"/>
            <w:right w:val="none" w:sz="0" w:space="0" w:color="auto"/>
          </w:divBdr>
        </w:div>
      </w:divsChild>
    </w:div>
    <w:div w:id="679504983">
      <w:bodyDiv w:val="1"/>
      <w:marLeft w:val="0"/>
      <w:marRight w:val="0"/>
      <w:marTop w:val="0"/>
      <w:marBottom w:val="0"/>
      <w:divBdr>
        <w:top w:val="none" w:sz="0" w:space="0" w:color="auto"/>
        <w:left w:val="none" w:sz="0" w:space="0" w:color="auto"/>
        <w:bottom w:val="none" w:sz="0" w:space="0" w:color="auto"/>
        <w:right w:val="none" w:sz="0" w:space="0" w:color="auto"/>
      </w:divBdr>
    </w:div>
    <w:div w:id="717247541">
      <w:bodyDiv w:val="1"/>
      <w:marLeft w:val="0"/>
      <w:marRight w:val="0"/>
      <w:marTop w:val="0"/>
      <w:marBottom w:val="0"/>
      <w:divBdr>
        <w:top w:val="none" w:sz="0" w:space="0" w:color="auto"/>
        <w:left w:val="none" w:sz="0" w:space="0" w:color="auto"/>
        <w:bottom w:val="none" w:sz="0" w:space="0" w:color="auto"/>
        <w:right w:val="none" w:sz="0" w:space="0" w:color="auto"/>
      </w:divBdr>
    </w:div>
    <w:div w:id="720858935">
      <w:bodyDiv w:val="1"/>
      <w:marLeft w:val="0"/>
      <w:marRight w:val="0"/>
      <w:marTop w:val="0"/>
      <w:marBottom w:val="0"/>
      <w:divBdr>
        <w:top w:val="none" w:sz="0" w:space="0" w:color="auto"/>
        <w:left w:val="none" w:sz="0" w:space="0" w:color="auto"/>
        <w:bottom w:val="none" w:sz="0" w:space="0" w:color="auto"/>
        <w:right w:val="none" w:sz="0" w:space="0" w:color="auto"/>
      </w:divBdr>
    </w:div>
    <w:div w:id="736052383">
      <w:bodyDiv w:val="1"/>
      <w:marLeft w:val="0"/>
      <w:marRight w:val="0"/>
      <w:marTop w:val="0"/>
      <w:marBottom w:val="0"/>
      <w:divBdr>
        <w:top w:val="none" w:sz="0" w:space="0" w:color="auto"/>
        <w:left w:val="none" w:sz="0" w:space="0" w:color="auto"/>
        <w:bottom w:val="none" w:sz="0" w:space="0" w:color="auto"/>
        <w:right w:val="none" w:sz="0" w:space="0" w:color="auto"/>
      </w:divBdr>
    </w:div>
    <w:div w:id="736783707">
      <w:bodyDiv w:val="1"/>
      <w:marLeft w:val="0"/>
      <w:marRight w:val="0"/>
      <w:marTop w:val="0"/>
      <w:marBottom w:val="0"/>
      <w:divBdr>
        <w:top w:val="none" w:sz="0" w:space="0" w:color="auto"/>
        <w:left w:val="none" w:sz="0" w:space="0" w:color="auto"/>
        <w:bottom w:val="none" w:sz="0" w:space="0" w:color="auto"/>
        <w:right w:val="none" w:sz="0" w:space="0" w:color="auto"/>
      </w:divBdr>
      <w:divsChild>
        <w:div w:id="2011447841">
          <w:marLeft w:val="480"/>
          <w:marRight w:val="0"/>
          <w:marTop w:val="0"/>
          <w:marBottom w:val="0"/>
          <w:divBdr>
            <w:top w:val="none" w:sz="0" w:space="0" w:color="auto"/>
            <w:left w:val="none" w:sz="0" w:space="0" w:color="auto"/>
            <w:bottom w:val="none" w:sz="0" w:space="0" w:color="auto"/>
            <w:right w:val="none" w:sz="0" w:space="0" w:color="auto"/>
          </w:divBdr>
        </w:div>
        <w:div w:id="1966619260">
          <w:marLeft w:val="480"/>
          <w:marRight w:val="0"/>
          <w:marTop w:val="0"/>
          <w:marBottom w:val="0"/>
          <w:divBdr>
            <w:top w:val="none" w:sz="0" w:space="0" w:color="auto"/>
            <w:left w:val="none" w:sz="0" w:space="0" w:color="auto"/>
            <w:bottom w:val="none" w:sz="0" w:space="0" w:color="auto"/>
            <w:right w:val="none" w:sz="0" w:space="0" w:color="auto"/>
          </w:divBdr>
        </w:div>
        <w:div w:id="1102455742">
          <w:marLeft w:val="480"/>
          <w:marRight w:val="0"/>
          <w:marTop w:val="0"/>
          <w:marBottom w:val="0"/>
          <w:divBdr>
            <w:top w:val="none" w:sz="0" w:space="0" w:color="auto"/>
            <w:left w:val="none" w:sz="0" w:space="0" w:color="auto"/>
            <w:bottom w:val="none" w:sz="0" w:space="0" w:color="auto"/>
            <w:right w:val="none" w:sz="0" w:space="0" w:color="auto"/>
          </w:divBdr>
        </w:div>
        <w:div w:id="806432357">
          <w:marLeft w:val="480"/>
          <w:marRight w:val="0"/>
          <w:marTop w:val="0"/>
          <w:marBottom w:val="0"/>
          <w:divBdr>
            <w:top w:val="none" w:sz="0" w:space="0" w:color="auto"/>
            <w:left w:val="none" w:sz="0" w:space="0" w:color="auto"/>
            <w:bottom w:val="none" w:sz="0" w:space="0" w:color="auto"/>
            <w:right w:val="none" w:sz="0" w:space="0" w:color="auto"/>
          </w:divBdr>
        </w:div>
        <w:div w:id="20909920">
          <w:marLeft w:val="480"/>
          <w:marRight w:val="0"/>
          <w:marTop w:val="0"/>
          <w:marBottom w:val="0"/>
          <w:divBdr>
            <w:top w:val="none" w:sz="0" w:space="0" w:color="auto"/>
            <w:left w:val="none" w:sz="0" w:space="0" w:color="auto"/>
            <w:bottom w:val="none" w:sz="0" w:space="0" w:color="auto"/>
            <w:right w:val="none" w:sz="0" w:space="0" w:color="auto"/>
          </w:divBdr>
        </w:div>
        <w:div w:id="1970279511">
          <w:marLeft w:val="480"/>
          <w:marRight w:val="0"/>
          <w:marTop w:val="0"/>
          <w:marBottom w:val="0"/>
          <w:divBdr>
            <w:top w:val="none" w:sz="0" w:space="0" w:color="auto"/>
            <w:left w:val="none" w:sz="0" w:space="0" w:color="auto"/>
            <w:bottom w:val="none" w:sz="0" w:space="0" w:color="auto"/>
            <w:right w:val="none" w:sz="0" w:space="0" w:color="auto"/>
          </w:divBdr>
        </w:div>
        <w:div w:id="1589532549">
          <w:marLeft w:val="480"/>
          <w:marRight w:val="0"/>
          <w:marTop w:val="0"/>
          <w:marBottom w:val="0"/>
          <w:divBdr>
            <w:top w:val="none" w:sz="0" w:space="0" w:color="auto"/>
            <w:left w:val="none" w:sz="0" w:space="0" w:color="auto"/>
            <w:bottom w:val="none" w:sz="0" w:space="0" w:color="auto"/>
            <w:right w:val="none" w:sz="0" w:space="0" w:color="auto"/>
          </w:divBdr>
        </w:div>
        <w:div w:id="522747867">
          <w:marLeft w:val="480"/>
          <w:marRight w:val="0"/>
          <w:marTop w:val="0"/>
          <w:marBottom w:val="0"/>
          <w:divBdr>
            <w:top w:val="none" w:sz="0" w:space="0" w:color="auto"/>
            <w:left w:val="none" w:sz="0" w:space="0" w:color="auto"/>
            <w:bottom w:val="none" w:sz="0" w:space="0" w:color="auto"/>
            <w:right w:val="none" w:sz="0" w:space="0" w:color="auto"/>
          </w:divBdr>
        </w:div>
        <w:div w:id="425079414">
          <w:marLeft w:val="480"/>
          <w:marRight w:val="0"/>
          <w:marTop w:val="0"/>
          <w:marBottom w:val="0"/>
          <w:divBdr>
            <w:top w:val="none" w:sz="0" w:space="0" w:color="auto"/>
            <w:left w:val="none" w:sz="0" w:space="0" w:color="auto"/>
            <w:bottom w:val="none" w:sz="0" w:space="0" w:color="auto"/>
            <w:right w:val="none" w:sz="0" w:space="0" w:color="auto"/>
          </w:divBdr>
        </w:div>
        <w:div w:id="1933538937">
          <w:marLeft w:val="480"/>
          <w:marRight w:val="0"/>
          <w:marTop w:val="0"/>
          <w:marBottom w:val="0"/>
          <w:divBdr>
            <w:top w:val="none" w:sz="0" w:space="0" w:color="auto"/>
            <w:left w:val="none" w:sz="0" w:space="0" w:color="auto"/>
            <w:bottom w:val="none" w:sz="0" w:space="0" w:color="auto"/>
            <w:right w:val="none" w:sz="0" w:space="0" w:color="auto"/>
          </w:divBdr>
        </w:div>
        <w:div w:id="781461795">
          <w:marLeft w:val="480"/>
          <w:marRight w:val="0"/>
          <w:marTop w:val="0"/>
          <w:marBottom w:val="0"/>
          <w:divBdr>
            <w:top w:val="none" w:sz="0" w:space="0" w:color="auto"/>
            <w:left w:val="none" w:sz="0" w:space="0" w:color="auto"/>
            <w:bottom w:val="none" w:sz="0" w:space="0" w:color="auto"/>
            <w:right w:val="none" w:sz="0" w:space="0" w:color="auto"/>
          </w:divBdr>
        </w:div>
        <w:div w:id="874535511">
          <w:marLeft w:val="480"/>
          <w:marRight w:val="0"/>
          <w:marTop w:val="0"/>
          <w:marBottom w:val="0"/>
          <w:divBdr>
            <w:top w:val="none" w:sz="0" w:space="0" w:color="auto"/>
            <w:left w:val="none" w:sz="0" w:space="0" w:color="auto"/>
            <w:bottom w:val="none" w:sz="0" w:space="0" w:color="auto"/>
            <w:right w:val="none" w:sz="0" w:space="0" w:color="auto"/>
          </w:divBdr>
        </w:div>
        <w:div w:id="1385832814">
          <w:marLeft w:val="480"/>
          <w:marRight w:val="0"/>
          <w:marTop w:val="0"/>
          <w:marBottom w:val="0"/>
          <w:divBdr>
            <w:top w:val="none" w:sz="0" w:space="0" w:color="auto"/>
            <w:left w:val="none" w:sz="0" w:space="0" w:color="auto"/>
            <w:bottom w:val="none" w:sz="0" w:space="0" w:color="auto"/>
            <w:right w:val="none" w:sz="0" w:space="0" w:color="auto"/>
          </w:divBdr>
        </w:div>
        <w:div w:id="15162680">
          <w:marLeft w:val="480"/>
          <w:marRight w:val="0"/>
          <w:marTop w:val="0"/>
          <w:marBottom w:val="0"/>
          <w:divBdr>
            <w:top w:val="none" w:sz="0" w:space="0" w:color="auto"/>
            <w:left w:val="none" w:sz="0" w:space="0" w:color="auto"/>
            <w:bottom w:val="none" w:sz="0" w:space="0" w:color="auto"/>
            <w:right w:val="none" w:sz="0" w:space="0" w:color="auto"/>
          </w:divBdr>
        </w:div>
        <w:div w:id="1488672753">
          <w:marLeft w:val="480"/>
          <w:marRight w:val="0"/>
          <w:marTop w:val="0"/>
          <w:marBottom w:val="0"/>
          <w:divBdr>
            <w:top w:val="none" w:sz="0" w:space="0" w:color="auto"/>
            <w:left w:val="none" w:sz="0" w:space="0" w:color="auto"/>
            <w:bottom w:val="none" w:sz="0" w:space="0" w:color="auto"/>
            <w:right w:val="none" w:sz="0" w:space="0" w:color="auto"/>
          </w:divBdr>
        </w:div>
        <w:div w:id="1619943650">
          <w:marLeft w:val="480"/>
          <w:marRight w:val="0"/>
          <w:marTop w:val="0"/>
          <w:marBottom w:val="0"/>
          <w:divBdr>
            <w:top w:val="none" w:sz="0" w:space="0" w:color="auto"/>
            <w:left w:val="none" w:sz="0" w:space="0" w:color="auto"/>
            <w:bottom w:val="none" w:sz="0" w:space="0" w:color="auto"/>
            <w:right w:val="none" w:sz="0" w:space="0" w:color="auto"/>
          </w:divBdr>
        </w:div>
        <w:div w:id="1882788329">
          <w:marLeft w:val="480"/>
          <w:marRight w:val="0"/>
          <w:marTop w:val="0"/>
          <w:marBottom w:val="0"/>
          <w:divBdr>
            <w:top w:val="none" w:sz="0" w:space="0" w:color="auto"/>
            <w:left w:val="none" w:sz="0" w:space="0" w:color="auto"/>
            <w:bottom w:val="none" w:sz="0" w:space="0" w:color="auto"/>
            <w:right w:val="none" w:sz="0" w:space="0" w:color="auto"/>
          </w:divBdr>
        </w:div>
        <w:div w:id="643432522">
          <w:marLeft w:val="480"/>
          <w:marRight w:val="0"/>
          <w:marTop w:val="0"/>
          <w:marBottom w:val="0"/>
          <w:divBdr>
            <w:top w:val="none" w:sz="0" w:space="0" w:color="auto"/>
            <w:left w:val="none" w:sz="0" w:space="0" w:color="auto"/>
            <w:bottom w:val="none" w:sz="0" w:space="0" w:color="auto"/>
            <w:right w:val="none" w:sz="0" w:space="0" w:color="auto"/>
          </w:divBdr>
        </w:div>
        <w:div w:id="557056932">
          <w:marLeft w:val="480"/>
          <w:marRight w:val="0"/>
          <w:marTop w:val="0"/>
          <w:marBottom w:val="0"/>
          <w:divBdr>
            <w:top w:val="none" w:sz="0" w:space="0" w:color="auto"/>
            <w:left w:val="none" w:sz="0" w:space="0" w:color="auto"/>
            <w:bottom w:val="none" w:sz="0" w:space="0" w:color="auto"/>
            <w:right w:val="none" w:sz="0" w:space="0" w:color="auto"/>
          </w:divBdr>
        </w:div>
      </w:divsChild>
    </w:div>
    <w:div w:id="747046174">
      <w:bodyDiv w:val="1"/>
      <w:marLeft w:val="0"/>
      <w:marRight w:val="0"/>
      <w:marTop w:val="0"/>
      <w:marBottom w:val="0"/>
      <w:divBdr>
        <w:top w:val="none" w:sz="0" w:space="0" w:color="auto"/>
        <w:left w:val="none" w:sz="0" w:space="0" w:color="auto"/>
        <w:bottom w:val="none" w:sz="0" w:space="0" w:color="auto"/>
        <w:right w:val="none" w:sz="0" w:space="0" w:color="auto"/>
      </w:divBdr>
    </w:div>
    <w:div w:id="756946369">
      <w:bodyDiv w:val="1"/>
      <w:marLeft w:val="0"/>
      <w:marRight w:val="0"/>
      <w:marTop w:val="0"/>
      <w:marBottom w:val="0"/>
      <w:divBdr>
        <w:top w:val="none" w:sz="0" w:space="0" w:color="auto"/>
        <w:left w:val="none" w:sz="0" w:space="0" w:color="auto"/>
        <w:bottom w:val="none" w:sz="0" w:space="0" w:color="auto"/>
        <w:right w:val="none" w:sz="0" w:space="0" w:color="auto"/>
      </w:divBdr>
      <w:divsChild>
        <w:div w:id="1444300821">
          <w:marLeft w:val="480"/>
          <w:marRight w:val="0"/>
          <w:marTop w:val="0"/>
          <w:marBottom w:val="0"/>
          <w:divBdr>
            <w:top w:val="none" w:sz="0" w:space="0" w:color="auto"/>
            <w:left w:val="none" w:sz="0" w:space="0" w:color="auto"/>
            <w:bottom w:val="none" w:sz="0" w:space="0" w:color="auto"/>
            <w:right w:val="none" w:sz="0" w:space="0" w:color="auto"/>
          </w:divBdr>
        </w:div>
        <w:div w:id="1904171011">
          <w:marLeft w:val="480"/>
          <w:marRight w:val="0"/>
          <w:marTop w:val="0"/>
          <w:marBottom w:val="0"/>
          <w:divBdr>
            <w:top w:val="none" w:sz="0" w:space="0" w:color="auto"/>
            <w:left w:val="none" w:sz="0" w:space="0" w:color="auto"/>
            <w:bottom w:val="none" w:sz="0" w:space="0" w:color="auto"/>
            <w:right w:val="none" w:sz="0" w:space="0" w:color="auto"/>
          </w:divBdr>
        </w:div>
        <w:div w:id="22437244">
          <w:marLeft w:val="480"/>
          <w:marRight w:val="0"/>
          <w:marTop w:val="0"/>
          <w:marBottom w:val="0"/>
          <w:divBdr>
            <w:top w:val="none" w:sz="0" w:space="0" w:color="auto"/>
            <w:left w:val="none" w:sz="0" w:space="0" w:color="auto"/>
            <w:bottom w:val="none" w:sz="0" w:space="0" w:color="auto"/>
            <w:right w:val="none" w:sz="0" w:space="0" w:color="auto"/>
          </w:divBdr>
        </w:div>
        <w:div w:id="1863324514">
          <w:marLeft w:val="480"/>
          <w:marRight w:val="0"/>
          <w:marTop w:val="0"/>
          <w:marBottom w:val="0"/>
          <w:divBdr>
            <w:top w:val="none" w:sz="0" w:space="0" w:color="auto"/>
            <w:left w:val="none" w:sz="0" w:space="0" w:color="auto"/>
            <w:bottom w:val="none" w:sz="0" w:space="0" w:color="auto"/>
            <w:right w:val="none" w:sz="0" w:space="0" w:color="auto"/>
          </w:divBdr>
        </w:div>
      </w:divsChild>
    </w:div>
    <w:div w:id="777140508">
      <w:bodyDiv w:val="1"/>
      <w:marLeft w:val="0"/>
      <w:marRight w:val="0"/>
      <w:marTop w:val="0"/>
      <w:marBottom w:val="0"/>
      <w:divBdr>
        <w:top w:val="none" w:sz="0" w:space="0" w:color="auto"/>
        <w:left w:val="none" w:sz="0" w:space="0" w:color="auto"/>
        <w:bottom w:val="none" w:sz="0" w:space="0" w:color="auto"/>
        <w:right w:val="none" w:sz="0" w:space="0" w:color="auto"/>
      </w:divBdr>
      <w:divsChild>
        <w:div w:id="206569663">
          <w:marLeft w:val="480"/>
          <w:marRight w:val="0"/>
          <w:marTop w:val="0"/>
          <w:marBottom w:val="0"/>
          <w:divBdr>
            <w:top w:val="none" w:sz="0" w:space="0" w:color="auto"/>
            <w:left w:val="none" w:sz="0" w:space="0" w:color="auto"/>
            <w:bottom w:val="none" w:sz="0" w:space="0" w:color="auto"/>
            <w:right w:val="none" w:sz="0" w:space="0" w:color="auto"/>
          </w:divBdr>
        </w:div>
      </w:divsChild>
    </w:div>
    <w:div w:id="788940402">
      <w:bodyDiv w:val="1"/>
      <w:marLeft w:val="0"/>
      <w:marRight w:val="0"/>
      <w:marTop w:val="0"/>
      <w:marBottom w:val="0"/>
      <w:divBdr>
        <w:top w:val="none" w:sz="0" w:space="0" w:color="auto"/>
        <w:left w:val="none" w:sz="0" w:space="0" w:color="auto"/>
        <w:bottom w:val="none" w:sz="0" w:space="0" w:color="auto"/>
        <w:right w:val="none" w:sz="0" w:space="0" w:color="auto"/>
      </w:divBdr>
    </w:div>
    <w:div w:id="804813049">
      <w:bodyDiv w:val="1"/>
      <w:marLeft w:val="0"/>
      <w:marRight w:val="0"/>
      <w:marTop w:val="0"/>
      <w:marBottom w:val="0"/>
      <w:divBdr>
        <w:top w:val="none" w:sz="0" w:space="0" w:color="auto"/>
        <w:left w:val="none" w:sz="0" w:space="0" w:color="auto"/>
        <w:bottom w:val="none" w:sz="0" w:space="0" w:color="auto"/>
        <w:right w:val="none" w:sz="0" w:space="0" w:color="auto"/>
      </w:divBdr>
    </w:div>
    <w:div w:id="809783239">
      <w:bodyDiv w:val="1"/>
      <w:marLeft w:val="0"/>
      <w:marRight w:val="0"/>
      <w:marTop w:val="0"/>
      <w:marBottom w:val="0"/>
      <w:divBdr>
        <w:top w:val="none" w:sz="0" w:space="0" w:color="auto"/>
        <w:left w:val="none" w:sz="0" w:space="0" w:color="auto"/>
        <w:bottom w:val="none" w:sz="0" w:space="0" w:color="auto"/>
        <w:right w:val="none" w:sz="0" w:space="0" w:color="auto"/>
      </w:divBdr>
    </w:div>
    <w:div w:id="822551833">
      <w:bodyDiv w:val="1"/>
      <w:marLeft w:val="0"/>
      <w:marRight w:val="0"/>
      <w:marTop w:val="0"/>
      <w:marBottom w:val="0"/>
      <w:divBdr>
        <w:top w:val="none" w:sz="0" w:space="0" w:color="auto"/>
        <w:left w:val="none" w:sz="0" w:space="0" w:color="auto"/>
        <w:bottom w:val="none" w:sz="0" w:space="0" w:color="auto"/>
        <w:right w:val="none" w:sz="0" w:space="0" w:color="auto"/>
      </w:divBdr>
    </w:div>
    <w:div w:id="825977699">
      <w:bodyDiv w:val="1"/>
      <w:marLeft w:val="0"/>
      <w:marRight w:val="0"/>
      <w:marTop w:val="0"/>
      <w:marBottom w:val="0"/>
      <w:divBdr>
        <w:top w:val="none" w:sz="0" w:space="0" w:color="auto"/>
        <w:left w:val="none" w:sz="0" w:space="0" w:color="auto"/>
        <w:bottom w:val="none" w:sz="0" w:space="0" w:color="auto"/>
        <w:right w:val="none" w:sz="0" w:space="0" w:color="auto"/>
      </w:divBdr>
      <w:divsChild>
        <w:div w:id="923681184">
          <w:marLeft w:val="0"/>
          <w:marRight w:val="0"/>
          <w:marTop w:val="150"/>
          <w:marBottom w:val="0"/>
          <w:divBdr>
            <w:top w:val="none" w:sz="0" w:space="0" w:color="auto"/>
            <w:left w:val="none" w:sz="0" w:space="0" w:color="auto"/>
            <w:bottom w:val="none" w:sz="0" w:space="0" w:color="auto"/>
            <w:right w:val="none" w:sz="0" w:space="0" w:color="auto"/>
          </w:divBdr>
        </w:div>
      </w:divsChild>
    </w:div>
    <w:div w:id="827095819">
      <w:bodyDiv w:val="1"/>
      <w:marLeft w:val="0"/>
      <w:marRight w:val="0"/>
      <w:marTop w:val="0"/>
      <w:marBottom w:val="0"/>
      <w:divBdr>
        <w:top w:val="none" w:sz="0" w:space="0" w:color="auto"/>
        <w:left w:val="none" w:sz="0" w:space="0" w:color="auto"/>
        <w:bottom w:val="none" w:sz="0" w:space="0" w:color="auto"/>
        <w:right w:val="none" w:sz="0" w:space="0" w:color="auto"/>
      </w:divBdr>
    </w:div>
    <w:div w:id="844589250">
      <w:bodyDiv w:val="1"/>
      <w:marLeft w:val="0"/>
      <w:marRight w:val="0"/>
      <w:marTop w:val="0"/>
      <w:marBottom w:val="0"/>
      <w:divBdr>
        <w:top w:val="none" w:sz="0" w:space="0" w:color="auto"/>
        <w:left w:val="none" w:sz="0" w:space="0" w:color="auto"/>
        <w:bottom w:val="none" w:sz="0" w:space="0" w:color="auto"/>
        <w:right w:val="none" w:sz="0" w:space="0" w:color="auto"/>
      </w:divBdr>
      <w:divsChild>
        <w:div w:id="144710210">
          <w:marLeft w:val="480"/>
          <w:marRight w:val="0"/>
          <w:marTop w:val="0"/>
          <w:marBottom w:val="0"/>
          <w:divBdr>
            <w:top w:val="none" w:sz="0" w:space="0" w:color="auto"/>
            <w:left w:val="none" w:sz="0" w:space="0" w:color="auto"/>
            <w:bottom w:val="none" w:sz="0" w:space="0" w:color="auto"/>
            <w:right w:val="none" w:sz="0" w:space="0" w:color="auto"/>
          </w:divBdr>
        </w:div>
        <w:div w:id="1876427134">
          <w:marLeft w:val="480"/>
          <w:marRight w:val="0"/>
          <w:marTop w:val="0"/>
          <w:marBottom w:val="0"/>
          <w:divBdr>
            <w:top w:val="none" w:sz="0" w:space="0" w:color="auto"/>
            <w:left w:val="none" w:sz="0" w:space="0" w:color="auto"/>
            <w:bottom w:val="none" w:sz="0" w:space="0" w:color="auto"/>
            <w:right w:val="none" w:sz="0" w:space="0" w:color="auto"/>
          </w:divBdr>
        </w:div>
        <w:div w:id="1237469711">
          <w:marLeft w:val="480"/>
          <w:marRight w:val="0"/>
          <w:marTop w:val="0"/>
          <w:marBottom w:val="0"/>
          <w:divBdr>
            <w:top w:val="none" w:sz="0" w:space="0" w:color="auto"/>
            <w:left w:val="none" w:sz="0" w:space="0" w:color="auto"/>
            <w:bottom w:val="none" w:sz="0" w:space="0" w:color="auto"/>
            <w:right w:val="none" w:sz="0" w:space="0" w:color="auto"/>
          </w:divBdr>
        </w:div>
        <w:div w:id="1383672183">
          <w:marLeft w:val="480"/>
          <w:marRight w:val="0"/>
          <w:marTop w:val="0"/>
          <w:marBottom w:val="0"/>
          <w:divBdr>
            <w:top w:val="none" w:sz="0" w:space="0" w:color="auto"/>
            <w:left w:val="none" w:sz="0" w:space="0" w:color="auto"/>
            <w:bottom w:val="none" w:sz="0" w:space="0" w:color="auto"/>
            <w:right w:val="none" w:sz="0" w:space="0" w:color="auto"/>
          </w:divBdr>
        </w:div>
        <w:div w:id="1407535547">
          <w:marLeft w:val="480"/>
          <w:marRight w:val="0"/>
          <w:marTop w:val="0"/>
          <w:marBottom w:val="0"/>
          <w:divBdr>
            <w:top w:val="none" w:sz="0" w:space="0" w:color="auto"/>
            <w:left w:val="none" w:sz="0" w:space="0" w:color="auto"/>
            <w:bottom w:val="none" w:sz="0" w:space="0" w:color="auto"/>
            <w:right w:val="none" w:sz="0" w:space="0" w:color="auto"/>
          </w:divBdr>
        </w:div>
        <w:div w:id="807626351">
          <w:marLeft w:val="480"/>
          <w:marRight w:val="0"/>
          <w:marTop w:val="0"/>
          <w:marBottom w:val="0"/>
          <w:divBdr>
            <w:top w:val="none" w:sz="0" w:space="0" w:color="auto"/>
            <w:left w:val="none" w:sz="0" w:space="0" w:color="auto"/>
            <w:bottom w:val="none" w:sz="0" w:space="0" w:color="auto"/>
            <w:right w:val="none" w:sz="0" w:space="0" w:color="auto"/>
          </w:divBdr>
        </w:div>
        <w:div w:id="1641835922">
          <w:marLeft w:val="480"/>
          <w:marRight w:val="0"/>
          <w:marTop w:val="0"/>
          <w:marBottom w:val="0"/>
          <w:divBdr>
            <w:top w:val="none" w:sz="0" w:space="0" w:color="auto"/>
            <w:left w:val="none" w:sz="0" w:space="0" w:color="auto"/>
            <w:bottom w:val="none" w:sz="0" w:space="0" w:color="auto"/>
            <w:right w:val="none" w:sz="0" w:space="0" w:color="auto"/>
          </w:divBdr>
        </w:div>
        <w:div w:id="564343449">
          <w:marLeft w:val="480"/>
          <w:marRight w:val="0"/>
          <w:marTop w:val="0"/>
          <w:marBottom w:val="0"/>
          <w:divBdr>
            <w:top w:val="none" w:sz="0" w:space="0" w:color="auto"/>
            <w:left w:val="none" w:sz="0" w:space="0" w:color="auto"/>
            <w:bottom w:val="none" w:sz="0" w:space="0" w:color="auto"/>
            <w:right w:val="none" w:sz="0" w:space="0" w:color="auto"/>
          </w:divBdr>
        </w:div>
        <w:div w:id="1043754750">
          <w:marLeft w:val="480"/>
          <w:marRight w:val="0"/>
          <w:marTop w:val="0"/>
          <w:marBottom w:val="0"/>
          <w:divBdr>
            <w:top w:val="none" w:sz="0" w:space="0" w:color="auto"/>
            <w:left w:val="none" w:sz="0" w:space="0" w:color="auto"/>
            <w:bottom w:val="none" w:sz="0" w:space="0" w:color="auto"/>
            <w:right w:val="none" w:sz="0" w:space="0" w:color="auto"/>
          </w:divBdr>
        </w:div>
      </w:divsChild>
    </w:div>
    <w:div w:id="862864753">
      <w:bodyDiv w:val="1"/>
      <w:marLeft w:val="0"/>
      <w:marRight w:val="0"/>
      <w:marTop w:val="0"/>
      <w:marBottom w:val="0"/>
      <w:divBdr>
        <w:top w:val="none" w:sz="0" w:space="0" w:color="auto"/>
        <w:left w:val="none" w:sz="0" w:space="0" w:color="auto"/>
        <w:bottom w:val="none" w:sz="0" w:space="0" w:color="auto"/>
        <w:right w:val="none" w:sz="0" w:space="0" w:color="auto"/>
      </w:divBdr>
    </w:div>
    <w:div w:id="865681700">
      <w:bodyDiv w:val="1"/>
      <w:marLeft w:val="0"/>
      <w:marRight w:val="0"/>
      <w:marTop w:val="0"/>
      <w:marBottom w:val="0"/>
      <w:divBdr>
        <w:top w:val="none" w:sz="0" w:space="0" w:color="auto"/>
        <w:left w:val="none" w:sz="0" w:space="0" w:color="auto"/>
        <w:bottom w:val="none" w:sz="0" w:space="0" w:color="auto"/>
        <w:right w:val="none" w:sz="0" w:space="0" w:color="auto"/>
      </w:divBdr>
      <w:divsChild>
        <w:div w:id="1221788321">
          <w:marLeft w:val="480"/>
          <w:marRight w:val="0"/>
          <w:marTop w:val="0"/>
          <w:marBottom w:val="0"/>
          <w:divBdr>
            <w:top w:val="none" w:sz="0" w:space="0" w:color="auto"/>
            <w:left w:val="none" w:sz="0" w:space="0" w:color="auto"/>
            <w:bottom w:val="none" w:sz="0" w:space="0" w:color="auto"/>
            <w:right w:val="none" w:sz="0" w:space="0" w:color="auto"/>
          </w:divBdr>
        </w:div>
        <w:div w:id="1601572303">
          <w:marLeft w:val="480"/>
          <w:marRight w:val="0"/>
          <w:marTop w:val="0"/>
          <w:marBottom w:val="0"/>
          <w:divBdr>
            <w:top w:val="none" w:sz="0" w:space="0" w:color="auto"/>
            <w:left w:val="none" w:sz="0" w:space="0" w:color="auto"/>
            <w:bottom w:val="none" w:sz="0" w:space="0" w:color="auto"/>
            <w:right w:val="none" w:sz="0" w:space="0" w:color="auto"/>
          </w:divBdr>
        </w:div>
        <w:div w:id="946429202">
          <w:marLeft w:val="480"/>
          <w:marRight w:val="0"/>
          <w:marTop w:val="0"/>
          <w:marBottom w:val="0"/>
          <w:divBdr>
            <w:top w:val="none" w:sz="0" w:space="0" w:color="auto"/>
            <w:left w:val="none" w:sz="0" w:space="0" w:color="auto"/>
            <w:bottom w:val="none" w:sz="0" w:space="0" w:color="auto"/>
            <w:right w:val="none" w:sz="0" w:space="0" w:color="auto"/>
          </w:divBdr>
        </w:div>
        <w:div w:id="695274961">
          <w:marLeft w:val="480"/>
          <w:marRight w:val="0"/>
          <w:marTop w:val="0"/>
          <w:marBottom w:val="0"/>
          <w:divBdr>
            <w:top w:val="none" w:sz="0" w:space="0" w:color="auto"/>
            <w:left w:val="none" w:sz="0" w:space="0" w:color="auto"/>
            <w:bottom w:val="none" w:sz="0" w:space="0" w:color="auto"/>
            <w:right w:val="none" w:sz="0" w:space="0" w:color="auto"/>
          </w:divBdr>
        </w:div>
        <w:div w:id="526211261">
          <w:marLeft w:val="480"/>
          <w:marRight w:val="0"/>
          <w:marTop w:val="0"/>
          <w:marBottom w:val="0"/>
          <w:divBdr>
            <w:top w:val="none" w:sz="0" w:space="0" w:color="auto"/>
            <w:left w:val="none" w:sz="0" w:space="0" w:color="auto"/>
            <w:bottom w:val="none" w:sz="0" w:space="0" w:color="auto"/>
            <w:right w:val="none" w:sz="0" w:space="0" w:color="auto"/>
          </w:divBdr>
        </w:div>
        <w:div w:id="1855922579">
          <w:marLeft w:val="480"/>
          <w:marRight w:val="0"/>
          <w:marTop w:val="0"/>
          <w:marBottom w:val="0"/>
          <w:divBdr>
            <w:top w:val="none" w:sz="0" w:space="0" w:color="auto"/>
            <w:left w:val="none" w:sz="0" w:space="0" w:color="auto"/>
            <w:bottom w:val="none" w:sz="0" w:space="0" w:color="auto"/>
            <w:right w:val="none" w:sz="0" w:space="0" w:color="auto"/>
          </w:divBdr>
        </w:div>
        <w:div w:id="292059926">
          <w:marLeft w:val="480"/>
          <w:marRight w:val="0"/>
          <w:marTop w:val="0"/>
          <w:marBottom w:val="0"/>
          <w:divBdr>
            <w:top w:val="none" w:sz="0" w:space="0" w:color="auto"/>
            <w:left w:val="none" w:sz="0" w:space="0" w:color="auto"/>
            <w:bottom w:val="none" w:sz="0" w:space="0" w:color="auto"/>
            <w:right w:val="none" w:sz="0" w:space="0" w:color="auto"/>
          </w:divBdr>
        </w:div>
        <w:div w:id="676004934">
          <w:marLeft w:val="480"/>
          <w:marRight w:val="0"/>
          <w:marTop w:val="0"/>
          <w:marBottom w:val="0"/>
          <w:divBdr>
            <w:top w:val="none" w:sz="0" w:space="0" w:color="auto"/>
            <w:left w:val="none" w:sz="0" w:space="0" w:color="auto"/>
            <w:bottom w:val="none" w:sz="0" w:space="0" w:color="auto"/>
            <w:right w:val="none" w:sz="0" w:space="0" w:color="auto"/>
          </w:divBdr>
        </w:div>
        <w:div w:id="1967151442">
          <w:marLeft w:val="480"/>
          <w:marRight w:val="0"/>
          <w:marTop w:val="0"/>
          <w:marBottom w:val="0"/>
          <w:divBdr>
            <w:top w:val="none" w:sz="0" w:space="0" w:color="auto"/>
            <w:left w:val="none" w:sz="0" w:space="0" w:color="auto"/>
            <w:bottom w:val="none" w:sz="0" w:space="0" w:color="auto"/>
            <w:right w:val="none" w:sz="0" w:space="0" w:color="auto"/>
          </w:divBdr>
        </w:div>
        <w:div w:id="823349276">
          <w:marLeft w:val="480"/>
          <w:marRight w:val="0"/>
          <w:marTop w:val="0"/>
          <w:marBottom w:val="0"/>
          <w:divBdr>
            <w:top w:val="none" w:sz="0" w:space="0" w:color="auto"/>
            <w:left w:val="none" w:sz="0" w:space="0" w:color="auto"/>
            <w:bottom w:val="none" w:sz="0" w:space="0" w:color="auto"/>
            <w:right w:val="none" w:sz="0" w:space="0" w:color="auto"/>
          </w:divBdr>
        </w:div>
        <w:div w:id="1605457119">
          <w:marLeft w:val="480"/>
          <w:marRight w:val="0"/>
          <w:marTop w:val="0"/>
          <w:marBottom w:val="0"/>
          <w:divBdr>
            <w:top w:val="none" w:sz="0" w:space="0" w:color="auto"/>
            <w:left w:val="none" w:sz="0" w:space="0" w:color="auto"/>
            <w:bottom w:val="none" w:sz="0" w:space="0" w:color="auto"/>
            <w:right w:val="none" w:sz="0" w:space="0" w:color="auto"/>
          </w:divBdr>
        </w:div>
        <w:div w:id="394592985">
          <w:marLeft w:val="480"/>
          <w:marRight w:val="0"/>
          <w:marTop w:val="0"/>
          <w:marBottom w:val="0"/>
          <w:divBdr>
            <w:top w:val="none" w:sz="0" w:space="0" w:color="auto"/>
            <w:left w:val="none" w:sz="0" w:space="0" w:color="auto"/>
            <w:bottom w:val="none" w:sz="0" w:space="0" w:color="auto"/>
            <w:right w:val="none" w:sz="0" w:space="0" w:color="auto"/>
          </w:divBdr>
        </w:div>
        <w:div w:id="1306934998">
          <w:marLeft w:val="480"/>
          <w:marRight w:val="0"/>
          <w:marTop w:val="0"/>
          <w:marBottom w:val="0"/>
          <w:divBdr>
            <w:top w:val="none" w:sz="0" w:space="0" w:color="auto"/>
            <w:left w:val="none" w:sz="0" w:space="0" w:color="auto"/>
            <w:bottom w:val="none" w:sz="0" w:space="0" w:color="auto"/>
            <w:right w:val="none" w:sz="0" w:space="0" w:color="auto"/>
          </w:divBdr>
        </w:div>
        <w:div w:id="795224331">
          <w:marLeft w:val="480"/>
          <w:marRight w:val="0"/>
          <w:marTop w:val="0"/>
          <w:marBottom w:val="0"/>
          <w:divBdr>
            <w:top w:val="none" w:sz="0" w:space="0" w:color="auto"/>
            <w:left w:val="none" w:sz="0" w:space="0" w:color="auto"/>
            <w:bottom w:val="none" w:sz="0" w:space="0" w:color="auto"/>
            <w:right w:val="none" w:sz="0" w:space="0" w:color="auto"/>
          </w:divBdr>
        </w:div>
        <w:div w:id="561790497">
          <w:marLeft w:val="480"/>
          <w:marRight w:val="0"/>
          <w:marTop w:val="0"/>
          <w:marBottom w:val="0"/>
          <w:divBdr>
            <w:top w:val="none" w:sz="0" w:space="0" w:color="auto"/>
            <w:left w:val="none" w:sz="0" w:space="0" w:color="auto"/>
            <w:bottom w:val="none" w:sz="0" w:space="0" w:color="auto"/>
            <w:right w:val="none" w:sz="0" w:space="0" w:color="auto"/>
          </w:divBdr>
        </w:div>
        <w:div w:id="437912569">
          <w:marLeft w:val="480"/>
          <w:marRight w:val="0"/>
          <w:marTop w:val="0"/>
          <w:marBottom w:val="0"/>
          <w:divBdr>
            <w:top w:val="none" w:sz="0" w:space="0" w:color="auto"/>
            <w:left w:val="none" w:sz="0" w:space="0" w:color="auto"/>
            <w:bottom w:val="none" w:sz="0" w:space="0" w:color="auto"/>
            <w:right w:val="none" w:sz="0" w:space="0" w:color="auto"/>
          </w:divBdr>
        </w:div>
        <w:div w:id="1772578918">
          <w:marLeft w:val="480"/>
          <w:marRight w:val="0"/>
          <w:marTop w:val="0"/>
          <w:marBottom w:val="0"/>
          <w:divBdr>
            <w:top w:val="none" w:sz="0" w:space="0" w:color="auto"/>
            <w:left w:val="none" w:sz="0" w:space="0" w:color="auto"/>
            <w:bottom w:val="none" w:sz="0" w:space="0" w:color="auto"/>
            <w:right w:val="none" w:sz="0" w:space="0" w:color="auto"/>
          </w:divBdr>
        </w:div>
        <w:div w:id="1049306512">
          <w:marLeft w:val="480"/>
          <w:marRight w:val="0"/>
          <w:marTop w:val="0"/>
          <w:marBottom w:val="0"/>
          <w:divBdr>
            <w:top w:val="none" w:sz="0" w:space="0" w:color="auto"/>
            <w:left w:val="none" w:sz="0" w:space="0" w:color="auto"/>
            <w:bottom w:val="none" w:sz="0" w:space="0" w:color="auto"/>
            <w:right w:val="none" w:sz="0" w:space="0" w:color="auto"/>
          </w:divBdr>
        </w:div>
        <w:div w:id="143816506">
          <w:marLeft w:val="480"/>
          <w:marRight w:val="0"/>
          <w:marTop w:val="0"/>
          <w:marBottom w:val="0"/>
          <w:divBdr>
            <w:top w:val="none" w:sz="0" w:space="0" w:color="auto"/>
            <w:left w:val="none" w:sz="0" w:space="0" w:color="auto"/>
            <w:bottom w:val="none" w:sz="0" w:space="0" w:color="auto"/>
            <w:right w:val="none" w:sz="0" w:space="0" w:color="auto"/>
          </w:divBdr>
        </w:div>
        <w:div w:id="225259644">
          <w:marLeft w:val="480"/>
          <w:marRight w:val="0"/>
          <w:marTop w:val="0"/>
          <w:marBottom w:val="0"/>
          <w:divBdr>
            <w:top w:val="none" w:sz="0" w:space="0" w:color="auto"/>
            <w:left w:val="none" w:sz="0" w:space="0" w:color="auto"/>
            <w:bottom w:val="none" w:sz="0" w:space="0" w:color="auto"/>
            <w:right w:val="none" w:sz="0" w:space="0" w:color="auto"/>
          </w:divBdr>
        </w:div>
        <w:div w:id="329022699">
          <w:marLeft w:val="480"/>
          <w:marRight w:val="0"/>
          <w:marTop w:val="0"/>
          <w:marBottom w:val="0"/>
          <w:divBdr>
            <w:top w:val="none" w:sz="0" w:space="0" w:color="auto"/>
            <w:left w:val="none" w:sz="0" w:space="0" w:color="auto"/>
            <w:bottom w:val="none" w:sz="0" w:space="0" w:color="auto"/>
            <w:right w:val="none" w:sz="0" w:space="0" w:color="auto"/>
          </w:divBdr>
        </w:div>
        <w:div w:id="1626741388">
          <w:marLeft w:val="480"/>
          <w:marRight w:val="0"/>
          <w:marTop w:val="0"/>
          <w:marBottom w:val="0"/>
          <w:divBdr>
            <w:top w:val="none" w:sz="0" w:space="0" w:color="auto"/>
            <w:left w:val="none" w:sz="0" w:space="0" w:color="auto"/>
            <w:bottom w:val="none" w:sz="0" w:space="0" w:color="auto"/>
            <w:right w:val="none" w:sz="0" w:space="0" w:color="auto"/>
          </w:divBdr>
        </w:div>
        <w:div w:id="207184394">
          <w:marLeft w:val="480"/>
          <w:marRight w:val="0"/>
          <w:marTop w:val="0"/>
          <w:marBottom w:val="0"/>
          <w:divBdr>
            <w:top w:val="none" w:sz="0" w:space="0" w:color="auto"/>
            <w:left w:val="none" w:sz="0" w:space="0" w:color="auto"/>
            <w:bottom w:val="none" w:sz="0" w:space="0" w:color="auto"/>
            <w:right w:val="none" w:sz="0" w:space="0" w:color="auto"/>
          </w:divBdr>
        </w:div>
        <w:div w:id="933973938">
          <w:marLeft w:val="480"/>
          <w:marRight w:val="0"/>
          <w:marTop w:val="0"/>
          <w:marBottom w:val="0"/>
          <w:divBdr>
            <w:top w:val="none" w:sz="0" w:space="0" w:color="auto"/>
            <w:left w:val="none" w:sz="0" w:space="0" w:color="auto"/>
            <w:bottom w:val="none" w:sz="0" w:space="0" w:color="auto"/>
            <w:right w:val="none" w:sz="0" w:space="0" w:color="auto"/>
          </w:divBdr>
        </w:div>
        <w:div w:id="1852258949">
          <w:marLeft w:val="480"/>
          <w:marRight w:val="0"/>
          <w:marTop w:val="0"/>
          <w:marBottom w:val="0"/>
          <w:divBdr>
            <w:top w:val="none" w:sz="0" w:space="0" w:color="auto"/>
            <w:left w:val="none" w:sz="0" w:space="0" w:color="auto"/>
            <w:bottom w:val="none" w:sz="0" w:space="0" w:color="auto"/>
            <w:right w:val="none" w:sz="0" w:space="0" w:color="auto"/>
          </w:divBdr>
        </w:div>
        <w:div w:id="435559718">
          <w:marLeft w:val="480"/>
          <w:marRight w:val="0"/>
          <w:marTop w:val="0"/>
          <w:marBottom w:val="0"/>
          <w:divBdr>
            <w:top w:val="none" w:sz="0" w:space="0" w:color="auto"/>
            <w:left w:val="none" w:sz="0" w:space="0" w:color="auto"/>
            <w:bottom w:val="none" w:sz="0" w:space="0" w:color="auto"/>
            <w:right w:val="none" w:sz="0" w:space="0" w:color="auto"/>
          </w:divBdr>
        </w:div>
        <w:div w:id="1127310952">
          <w:marLeft w:val="480"/>
          <w:marRight w:val="0"/>
          <w:marTop w:val="0"/>
          <w:marBottom w:val="0"/>
          <w:divBdr>
            <w:top w:val="none" w:sz="0" w:space="0" w:color="auto"/>
            <w:left w:val="none" w:sz="0" w:space="0" w:color="auto"/>
            <w:bottom w:val="none" w:sz="0" w:space="0" w:color="auto"/>
            <w:right w:val="none" w:sz="0" w:space="0" w:color="auto"/>
          </w:divBdr>
        </w:div>
        <w:div w:id="1140225295">
          <w:marLeft w:val="480"/>
          <w:marRight w:val="0"/>
          <w:marTop w:val="0"/>
          <w:marBottom w:val="0"/>
          <w:divBdr>
            <w:top w:val="none" w:sz="0" w:space="0" w:color="auto"/>
            <w:left w:val="none" w:sz="0" w:space="0" w:color="auto"/>
            <w:bottom w:val="none" w:sz="0" w:space="0" w:color="auto"/>
            <w:right w:val="none" w:sz="0" w:space="0" w:color="auto"/>
          </w:divBdr>
        </w:div>
        <w:div w:id="1816606207">
          <w:marLeft w:val="480"/>
          <w:marRight w:val="0"/>
          <w:marTop w:val="0"/>
          <w:marBottom w:val="0"/>
          <w:divBdr>
            <w:top w:val="none" w:sz="0" w:space="0" w:color="auto"/>
            <w:left w:val="none" w:sz="0" w:space="0" w:color="auto"/>
            <w:bottom w:val="none" w:sz="0" w:space="0" w:color="auto"/>
            <w:right w:val="none" w:sz="0" w:space="0" w:color="auto"/>
          </w:divBdr>
        </w:div>
        <w:div w:id="507864410">
          <w:marLeft w:val="480"/>
          <w:marRight w:val="0"/>
          <w:marTop w:val="0"/>
          <w:marBottom w:val="0"/>
          <w:divBdr>
            <w:top w:val="none" w:sz="0" w:space="0" w:color="auto"/>
            <w:left w:val="none" w:sz="0" w:space="0" w:color="auto"/>
            <w:bottom w:val="none" w:sz="0" w:space="0" w:color="auto"/>
            <w:right w:val="none" w:sz="0" w:space="0" w:color="auto"/>
          </w:divBdr>
        </w:div>
        <w:div w:id="1182668696">
          <w:marLeft w:val="480"/>
          <w:marRight w:val="0"/>
          <w:marTop w:val="0"/>
          <w:marBottom w:val="0"/>
          <w:divBdr>
            <w:top w:val="none" w:sz="0" w:space="0" w:color="auto"/>
            <w:left w:val="none" w:sz="0" w:space="0" w:color="auto"/>
            <w:bottom w:val="none" w:sz="0" w:space="0" w:color="auto"/>
            <w:right w:val="none" w:sz="0" w:space="0" w:color="auto"/>
          </w:divBdr>
        </w:div>
      </w:divsChild>
    </w:div>
    <w:div w:id="873421509">
      <w:bodyDiv w:val="1"/>
      <w:marLeft w:val="0"/>
      <w:marRight w:val="0"/>
      <w:marTop w:val="0"/>
      <w:marBottom w:val="0"/>
      <w:divBdr>
        <w:top w:val="none" w:sz="0" w:space="0" w:color="auto"/>
        <w:left w:val="none" w:sz="0" w:space="0" w:color="auto"/>
        <w:bottom w:val="none" w:sz="0" w:space="0" w:color="auto"/>
        <w:right w:val="none" w:sz="0" w:space="0" w:color="auto"/>
      </w:divBdr>
    </w:div>
    <w:div w:id="879711778">
      <w:bodyDiv w:val="1"/>
      <w:marLeft w:val="0"/>
      <w:marRight w:val="0"/>
      <w:marTop w:val="0"/>
      <w:marBottom w:val="0"/>
      <w:divBdr>
        <w:top w:val="none" w:sz="0" w:space="0" w:color="auto"/>
        <w:left w:val="none" w:sz="0" w:space="0" w:color="auto"/>
        <w:bottom w:val="none" w:sz="0" w:space="0" w:color="auto"/>
        <w:right w:val="none" w:sz="0" w:space="0" w:color="auto"/>
      </w:divBdr>
    </w:div>
    <w:div w:id="891773489">
      <w:bodyDiv w:val="1"/>
      <w:marLeft w:val="0"/>
      <w:marRight w:val="0"/>
      <w:marTop w:val="0"/>
      <w:marBottom w:val="0"/>
      <w:divBdr>
        <w:top w:val="none" w:sz="0" w:space="0" w:color="auto"/>
        <w:left w:val="none" w:sz="0" w:space="0" w:color="auto"/>
        <w:bottom w:val="none" w:sz="0" w:space="0" w:color="auto"/>
        <w:right w:val="none" w:sz="0" w:space="0" w:color="auto"/>
      </w:divBdr>
    </w:div>
    <w:div w:id="892305389">
      <w:bodyDiv w:val="1"/>
      <w:marLeft w:val="0"/>
      <w:marRight w:val="0"/>
      <w:marTop w:val="0"/>
      <w:marBottom w:val="0"/>
      <w:divBdr>
        <w:top w:val="none" w:sz="0" w:space="0" w:color="auto"/>
        <w:left w:val="none" w:sz="0" w:space="0" w:color="auto"/>
        <w:bottom w:val="none" w:sz="0" w:space="0" w:color="auto"/>
        <w:right w:val="none" w:sz="0" w:space="0" w:color="auto"/>
      </w:divBdr>
    </w:div>
    <w:div w:id="899747720">
      <w:bodyDiv w:val="1"/>
      <w:marLeft w:val="0"/>
      <w:marRight w:val="0"/>
      <w:marTop w:val="0"/>
      <w:marBottom w:val="0"/>
      <w:divBdr>
        <w:top w:val="none" w:sz="0" w:space="0" w:color="auto"/>
        <w:left w:val="none" w:sz="0" w:space="0" w:color="auto"/>
        <w:bottom w:val="none" w:sz="0" w:space="0" w:color="auto"/>
        <w:right w:val="none" w:sz="0" w:space="0" w:color="auto"/>
      </w:divBdr>
      <w:divsChild>
        <w:div w:id="1297373468">
          <w:marLeft w:val="480"/>
          <w:marRight w:val="0"/>
          <w:marTop w:val="0"/>
          <w:marBottom w:val="0"/>
          <w:divBdr>
            <w:top w:val="none" w:sz="0" w:space="0" w:color="auto"/>
            <w:left w:val="none" w:sz="0" w:space="0" w:color="auto"/>
            <w:bottom w:val="none" w:sz="0" w:space="0" w:color="auto"/>
            <w:right w:val="none" w:sz="0" w:space="0" w:color="auto"/>
          </w:divBdr>
        </w:div>
        <w:div w:id="413934941">
          <w:marLeft w:val="480"/>
          <w:marRight w:val="0"/>
          <w:marTop w:val="0"/>
          <w:marBottom w:val="0"/>
          <w:divBdr>
            <w:top w:val="none" w:sz="0" w:space="0" w:color="auto"/>
            <w:left w:val="none" w:sz="0" w:space="0" w:color="auto"/>
            <w:bottom w:val="none" w:sz="0" w:space="0" w:color="auto"/>
            <w:right w:val="none" w:sz="0" w:space="0" w:color="auto"/>
          </w:divBdr>
        </w:div>
        <w:div w:id="100220947">
          <w:marLeft w:val="480"/>
          <w:marRight w:val="0"/>
          <w:marTop w:val="0"/>
          <w:marBottom w:val="0"/>
          <w:divBdr>
            <w:top w:val="none" w:sz="0" w:space="0" w:color="auto"/>
            <w:left w:val="none" w:sz="0" w:space="0" w:color="auto"/>
            <w:bottom w:val="none" w:sz="0" w:space="0" w:color="auto"/>
            <w:right w:val="none" w:sz="0" w:space="0" w:color="auto"/>
          </w:divBdr>
        </w:div>
        <w:div w:id="1109396599">
          <w:marLeft w:val="480"/>
          <w:marRight w:val="0"/>
          <w:marTop w:val="0"/>
          <w:marBottom w:val="0"/>
          <w:divBdr>
            <w:top w:val="none" w:sz="0" w:space="0" w:color="auto"/>
            <w:left w:val="none" w:sz="0" w:space="0" w:color="auto"/>
            <w:bottom w:val="none" w:sz="0" w:space="0" w:color="auto"/>
            <w:right w:val="none" w:sz="0" w:space="0" w:color="auto"/>
          </w:divBdr>
        </w:div>
        <w:div w:id="865797436">
          <w:marLeft w:val="480"/>
          <w:marRight w:val="0"/>
          <w:marTop w:val="0"/>
          <w:marBottom w:val="0"/>
          <w:divBdr>
            <w:top w:val="none" w:sz="0" w:space="0" w:color="auto"/>
            <w:left w:val="none" w:sz="0" w:space="0" w:color="auto"/>
            <w:bottom w:val="none" w:sz="0" w:space="0" w:color="auto"/>
            <w:right w:val="none" w:sz="0" w:space="0" w:color="auto"/>
          </w:divBdr>
        </w:div>
        <w:div w:id="1300384668">
          <w:marLeft w:val="480"/>
          <w:marRight w:val="0"/>
          <w:marTop w:val="0"/>
          <w:marBottom w:val="0"/>
          <w:divBdr>
            <w:top w:val="none" w:sz="0" w:space="0" w:color="auto"/>
            <w:left w:val="none" w:sz="0" w:space="0" w:color="auto"/>
            <w:bottom w:val="none" w:sz="0" w:space="0" w:color="auto"/>
            <w:right w:val="none" w:sz="0" w:space="0" w:color="auto"/>
          </w:divBdr>
        </w:div>
        <w:div w:id="1062094763">
          <w:marLeft w:val="480"/>
          <w:marRight w:val="0"/>
          <w:marTop w:val="0"/>
          <w:marBottom w:val="0"/>
          <w:divBdr>
            <w:top w:val="none" w:sz="0" w:space="0" w:color="auto"/>
            <w:left w:val="none" w:sz="0" w:space="0" w:color="auto"/>
            <w:bottom w:val="none" w:sz="0" w:space="0" w:color="auto"/>
            <w:right w:val="none" w:sz="0" w:space="0" w:color="auto"/>
          </w:divBdr>
        </w:div>
        <w:div w:id="2095200879">
          <w:marLeft w:val="480"/>
          <w:marRight w:val="0"/>
          <w:marTop w:val="0"/>
          <w:marBottom w:val="0"/>
          <w:divBdr>
            <w:top w:val="none" w:sz="0" w:space="0" w:color="auto"/>
            <w:left w:val="none" w:sz="0" w:space="0" w:color="auto"/>
            <w:bottom w:val="none" w:sz="0" w:space="0" w:color="auto"/>
            <w:right w:val="none" w:sz="0" w:space="0" w:color="auto"/>
          </w:divBdr>
        </w:div>
        <w:div w:id="1497381582">
          <w:marLeft w:val="480"/>
          <w:marRight w:val="0"/>
          <w:marTop w:val="0"/>
          <w:marBottom w:val="0"/>
          <w:divBdr>
            <w:top w:val="none" w:sz="0" w:space="0" w:color="auto"/>
            <w:left w:val="none" w:sz="0" w:space="0" w:color="auto"/>
            <w:bottom w:val="none" w:sz="0" w:space="0" w:color="auto"/>
            <w:right w:val="none" w:sz="0" w:space="0" w:color="auto"/>
          </w:divBdr>
        </w:div>
        <w:div w:id="347103065">
          <w:marLeft w:val="480"/>
          <w:marRight w:val="0"/>
          <w:marTop w:val="0"/>
          <w:marBottom w:val="0"/>
          <w:divBdr>
            <w:top w:val="none" w:sz="0" w:space="0" w:color="auto"/>
            <w:left w:val="none" w:sz="0" w:space="0" w:color="auto"/>
            <w:bottom w:val="none" w:sz="0" w:space="0" w:color="auto"/>
            <w:right w:val="none" w:sz="0" w:space="0" w:color="auto"/>
          </w:divBdr>
        </w:div>
        <w:div w:id="120149108">
          <w:marLeft w:val="480"/>
          <w:marRight w:val="0"/>
          <w:marTop w:val="0"/>
          <w:marBottom w:val="0"/>
          <w:divBdr>
            <w:top w:val="none" w:sz="0" w:space="0" w:color="auto"/>
            <w:left w:val="none" w:sz="0" w:space="0" w:color="auto"/>
            <w:bottom w:val="none" w:sz="0" w:space="0" w:color="auto"/>
            <w:right w:val="none" w:sz="0" w:space="0" w:color="auto"/>
          </w:divBdr>
        </w:div>
        <w:div w:id="68624259">
          <w:marLeft w:val="480"/>
          <w:marRight w:val="0"/>
          <w:marTop w:val="0"/>
          <w:marBottom w:val="0"/>
          <w:divBdr>
            <w:top w:val="none" w:sz="0" w:space="0" w:color="auto"/>
            <w:left w:val="none" w:sz="0" w:space="0" w:color="auto"/>
            <w:bottom w:val="none" w:sz="0" w:space="0" w:color="auto"/>
            <w:right w:val="none" w:sz="0" w:space="0" w:color="auto"/>
          </w:divBdr>
        </w:div>
        <w:div w:id="38939926">
          <w:marLeft w:val="480"/>
          <w:marRight w:val="0"/>
          <w:marTop w:val="0"/>
          <w:marBottom w:val="0"/>
          <w:divBdr>
            <w:top w:val="none" w:sz="0" w:space="0" w:color="auto"/>
            <w:left w:val="none" w:sz="0" w:space="0" w:color="auto"/>
            <w:bottom w:val="none" w:sz="0" w:space="0" w:color="auto"/>
            <w:right w:val="none" w:sz="0" w:space="0" w:color="auto"/>
          </w:divBdr>
        </w:div>
        <w:div w:id="1196120877">
          <w:marLeft w:val="480"/>
          <w:marRight w:val="0"/>
          <w:marTop w:val="0"/>
          <w:marBottom w:val="0"/>
          <w:divBdr>
            <w:top w:val="none" w:sz="0" w:space="0" w:color="auto"/>
            <w:left w:val="none" w:sz="0" w:space="0" w:color="auto"/>
            <w:bottom w:val="none" w:sz="0" w:space="0" w:color="auto"/>
            <w:right w:val="none" w:sz="0" w:space="0" w:color="auto"/>
          </w:divBdr>
        </w:div>
        <w:div w:id="1585065387">
          <w:marLeft w:val="480"/>
          <w:marRight w:val="0"/>
          <w:marTop w:val="0"/>
          <w:marBottom w:val="0"/>
          <w:divBdr>
            <w:top w:val="none" w:sz="0" w:space="0" w:color="auto"/>
            <w:left w:val="none" w:sz="0" w:space="0" w:color="auto"/>
            <w:bottom w:val="none" w:sz="0" w:space="0" w:color="auto"/>
            <w:right w:val="none" w:sz="0" w:space="0" w:color="auto"/>
          </w:divBdr>
        </w:div>
        <w:div w:id="263078528">
          <w:marLeft w:val="480"/>
          <w:marRight w:val="0"/>
          <w:marTop w:val="0"/>
          <w:marBottom w:val="0"/>
          <w:divBdr>
            <w:top w:val="none" w:sz="0" w:space="0" w:color="auto"/>
            <w:left w:val="none" w:sz="0" w:space="0" w:color="auto"/>
            <w:bottom w:val="none" w:sz="0" w:space="0" w:color="auto"/>
            <w:right w:val="none" w:sz="0" w:space="0" w:color="auto"/>
          </w:divBdr>
        </w:div>
      </w:divsChild>
    </w:div>
    <w:div w:id="905801293">
      <w:bodyDiv w:val="1"/>
      <w:marLeft w:val="0"/>
      <w:marRight w:val="0"/>
      <w:marTop w:val="0"/>
      <w:marBottom w:val="0"/>
      <w:divBdr>
        <w:top w:val="none" w:sz="0" w:space="0" w:color="auto"/>
        <w:left w:val="none" w:sz="0" w:space="0" w:color="auto"/>
        <w:bottom w:val="none" w:sz="0" w:space="0" w:color="auto"/>
        <w:right w:val="none" w:sz="0" w:space="0" w:color="auto"/>
      </w:divBdr>
      <w:divsChild>
        <w:div w:id="605886500">
          <w:marLeft w:val="480"/>
          <w:marRight w:val="0"/>
          <w:marTop w:val="0"/>
          <w:marBottom w:val="0"/>
          <w:divBdr>
            <w:top w:val="none" w:sz="0" w:space="0" w:color="auto"/>
            <w:left w:val="none" w:sz="0" w:space="0" w:color="auto"/>
            <w:bottom w:val="none" w:sz="0" w:space="0" w:color="auto"/>
            <w:right w:val="none" w:sz="0" w:space="0" w:color="auto"/>
          </w:divBdr>
        </w:div>
        <w:div w:id="839587316">
          <w:marLeft w:val="480"/>
          <w:marRight w:val="0"/>
          <w:marTop w:val="0"/>
          <w:marBottom w:val="0"/>
          <w:divBdr>
            <w:top w:val="none" w:sz="0" w:space="0" w:color="auto"/>
            <w:left w:val="none" w:sz="0" w:space="0" w:color="auto"/>
            <w:bottom w:val="none" w:sz="0" w:space="0" w:color="auto"/>
            <w:right w:val="none" w:sz="0" w:space="0" w:color="auto"/>
          </w:divBdr>
        </w:div>
      </w:divsChild>
    </w:div>
    <w:div w:id="909655889">
      <w:bodyDiv w:val="1"/>
      <w:marLeft w:val="0"/>
      <w:marRight w:val="0"/>
      <w:marTop w:val="0"/>
      <w:marBottom w:val="0"/>
      <w:divBdr>
        <w:top w:val="none" w:sz="0" w:space="0" w:color="auto"/>
        <w:left w:val="none" w:sz="0" w:space="0" w:color="auto"/>
        <w:bottom w:val="none" w:sz="0" w:space="0" w:color="auto"/>
        <w:right w:val="none" w:sz="0" w:space="0" w:color="auto"/>
      </w:divBdr>
      <w:divsChild>
        <w:div w:id="736707903">
          <w:marLeft w:val="480"/>
          <w:marRight w:val="0"/>
          <w:marTop w:val="0"/>
          <w:marBottom w:val="0"/>
          <w:divBdr>
            <w:top w:val="none" w:sz="0" w:space="0" w:color="auto"/>
            <w:left w:val="none" w:sz="0" w:space="0" w:color="auto"/>
            <w:bottom w:val="none" w:sz="0" w:space="0" w:color="auto"/>
            <w:right w:val="none" w:sz="0" w:space="0" w:color="auto"/>
          </w:divBdr>
        </w:div>
        <w:div w:id="727340304">
          <w:marLeft w:val="480"/>
          <w:marRight w:val="0"/>
          <w:marTop w:val="0"/>
          <w:marBottom w:val="0"/>
          <w:divBdr>
            <w:top w:val="none" w:sz="0" w:space="0" w:color="auto"/>
            <w:left w:val="none" w:sz="0" w:space="0" w:color="auto"/>
            <w:bottom w:val="none" w:sz="0" w:space="0" w:color="auto"/>
            <w:right w:val="none" w:sz="0" w:space="0" w:color="auto"/>
          </w:divBdr>
        </w:div>
        <w:div w:id="1489637355">
          <w:marLeft w:val="480"/>
          <w:marRight w:val="0"/>
          <w:marTop w:val="0"/>
          <w:marBottom w:val="0"/>
          <w:divBdr>
            <w:top w:val="none" w:sz="0" w:space="0" w:color="auto"/>
            <w:left w:val="none" w:sz="0" w:space="0" w:color="auto"/>
            <w:bottom w:val="none" w:sz="0" w:space="0" w:color="auto"/>
            <w:right w:val="none" w:sz="0" w:space="0" w:color="auto"/>
          </w:divBdr>
        </w:div>
      </w:divsChild>
    </w:div>
    <w:div w:id="930236612">
      <w:bodyDiv w:val="1"/>
      <w:marLeft w:val="0"/>
      <w:marRight w:val="0"/>
      <w:marTop w:val="0"/>
      <w:marBottom w:val="0"/>
      <w:divBdr>
        <w:top w:val="none" w:sz="0" w:space="0" w:color="auto"/>
        <w:left w:val="none" w:sz="0" w:space="0" w:color="auto"/>
        <w:bottom w:val="none" w:sz="0" w:space="0" w:color="auto"/>
        <w:right w:val="none" w:sz="0" w:space="0" w:color="auto"/>
      </w:divBdr>
    </w:div>
    <w:div w:id="935361328">
      <w:bodyDiv w:val="1"/>
      <w:marLeft w:val="0"/>
      <w:marRight w:val="0"/>
      <w:marTop w:val="0"/>
      <w:marBottom w:val="0"/>
      <w:divBdr>
        <w:top w:val="none" w:sz="0" w:space="0" w:color="auto"/>
        <w:left w:val="none" w:sz="0" w:space="0" w:color="auto"/>
        <w:bottom w:val="none" w:sz="0" w:space="0" w:color="auto"/>
        <w:right w:val="none" w:sz="0" w:space="0" w:color="auto"/>
      </w:divBdr>
    </w:div>
    <w:div w:id="969824214">
      <w:bodyDiv w:val="1"/>
      <w:marLeft w:val="0"/>
      <w:marRight w:val="0"/>
      <w:marTop w:val="0"/>
      <w:marBottom w:val="0"/>
      <w:divBdr>
        <w:top w:val="none" w:sz="0" w:space="0" w:color="auto"/>
        <w:left w:val="none" w:sz="0" w:space="0" w:color="auto"/>
        <w:bottom w:val="none" w:sz="0" w:space="0" w:color="auto"/>
        <w:right w:val="none" w:sz="0" w:space="0" w:color="auto"/>
      </w:divBdr>
    </w:div>
    <w:div w:id="1013800430">
      <w:bodyDiv w:val="1"/>
      <w:marLeft w:val="0"/>
      <w:marRight w:val="0"/>
      <w:marTop w:val="0"/>
      <w:marBottom w:val="0"/>
      <w:divBdr>
        <w:top w:val="none" w:sz="0" w:space="0" w:color="auto"/>
        <w:left w:val="none" w:sz="0" w:space="0" w:color="auto"/>
        <w:bottom w:val="none" w:sz="0" w:space="0" w:color="auto"/>
        <w:right w:val="none" w:sz="0" w:space="0" w:color="auto"/>
      </w:divBdr>
    </w:div>
    <w:div w:id="1016350229">
      <w:bodyDiv w:val="1"/>
      <w:marLeft w:val="0"/>
      <w:marRight w:val="0"/>
      <w:marTop w:val="0"/>
      <w:marBottom w:val="0"/>
      <w:divBdr>
        <w:top w:val="none" w:sz="0" w:space="0" w:color="auto"/>
        <w:left w:val="none" w:sz="0" w:space="0" w:color="auto"/>
        <w:bottom w:val="none" w:sz="0" w:space="0" w:color="auto"/>
        <w:right w:val="none" w:sz="0" w:space="0" w:color="auto"/>
      </w:divBdr>
    </w:div>
    <w:div w:id="1017315785">
      <w:bodyDiv w:val="1"/>
      <w:marLeft w:val="0"/>
      <w:marRight w:val="0"/>
      <w:marTop w:val="0"/>
      <w:marBottom w:val="0"/>
      <w:divBdr>
        <w:top w:val="none" w:sz="0" w:space="0" w:color="auto"/>
        <w:left w:val="none" w:sz="0" w:space="0" w:color="auto"/>
        <w:bottom w:val="none" w:sz="0" w:space="0" w:color="auto"/>
        <w:right w:val="none" w:sz="0" w:space="0" w:color="auto"/>
      </w:divBdr>
    </w:div>
    <w:div w:id="1028533368">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2000551">
      <w:bodyDiv w:val="1"/>
      <w:marLeft w:val="0"/>
      <w:marRight w:val="0"/>
      <w:marTop w:val="0"/>
      <w:marBottom w:val="0"/>
      <w:divBdr>
        <w:top w:val="none" w:sz="0" w:space="0" w:color="auto"/>
        <w:left w:val="none" w:sz="0" w:space="0" w:color="auto"/>
        <w:bottom w:val="none" w:sz="0" w:space="0" w:color="auto"/>
        <w:right w:val="none" w:sz="0" w:space="0" w:color="auto"/>
      </w:divBdr>
    </w:div>
    <w:div w:id="1055422571">
      <w:bodyDiv w:val="1"/>
      <w:marLeft w:val="0"/>
      <w:marRight w:val="0"/>
      <w:marTop w:val="0"/>
      <w:marBottom w:val="0"/>
      <w:divBdr>
        <w:top w:val="none" w:sz="0" w:space="0" w:color="auto"/>
        <w:left w:val="none" w:sz="0" w:space="0" w:color="auto"/>
        <w:bottom w:val="none" w:sz="0" w:space="0" w:color="auto"/>
        <w:right w:val="none" w:sz="0" w:space="0" w:color="auto"/>
      </w:divBdr>
    </w:div>
    <w:div w:id="1060861409">
      <w:bodyDiv w:val="1"/>
      <w:marLeft w:val="0"/>
      <w:marRight w:val="0"/>
      <w:marTop w:val="0"/>
      <w:marBottom w:val="0"/>
      <w:divBdr>
        <w:top w:val="none" w:sz="0" w:space="0" w:color="auto"/>
        <w:left w:val="none" w:sz="0" w:space="0" w:color="auto"/>
        <w:bottom w:val="none" w:sz="0" w:space="0" w:color="auto"/>
        <w:right w:val="none" w:sz="0" w:space="0" w:color="auto"/>
      </w:divBdr>
    </w:div>
    <w:div w:id="1062945309">
      <w:bodyDiv w:val="1"/>
      <w:marLeft w:val="0"/>
      <w:marRight w:val="0"/>
      <w:marTop w:val="0"/>
      <w:marBottom w:val="0"/>
      <w:divBdr>
        <w:top w:val="none" w:sz="0" w:space="0" w:color="auto"/>
        <w:left w:val="none" w:sz="0" w:space="0" w:color="auto"/>
        <w:bottom w:val="none" w:sz="0" w:space="0" w:color="auto"/>
        <w:right w:val="none" w:sz="0" w:space="0" w:color="auto"/>
      </w:divBdr>
    </w:div>
    <w:div w:id="1067997251">
      <w:bodyDiv w:val="1"/>
      <w:marLeft w:val="0"/>
      <w:marRight w:val="0"/>
      <w:marTop w:val="0"/>
      <w:marBottom w:val="0"/>
      <w:divBdr>
        <w:top w:val="none" w:sz="0" w:space="0" w:color="auto"/>
        <w:left w:val="none" w:sz="0" w:space="0" w:color="auto"/>
        <w:bottom w:val="none" w:sz="0" w:space="0" w:color="auto"/>
        <w:right w:val="none" w:sz="0" w:space="0" w:color="auto"/>
      </w:divBdr>
    </w:div>
    <w:div w:id="1070733172">
      <w:bodyDiv w:val="1"/>
      <w:marLeft w:val="0"/>
      <w:marRight w:val="0"/>
      <w:marTop w:val="0"/>
      <w:marBottom w:val="0"/>
      <w:divBdr>
        <w:top w:val="none" w:sz="0" w:space="0" w:color="auto"/>
        <w:left w:val="none" w:sz="0" w:space="0" w:color="auto"/>
        <w:bottom w:val="none" w:sz="0" w:space="0" w:color="auto"/>
        <w:right w:val="none" w:sz="0" w:space="0" w:color="auto"/>
      </w:divBdr>
      <w:divsChild>
        <w:div w:id="1609586610">
          <w:marLeft w:val="480"/>
          <w:marRight w:val="0"/>
          <w:marTop w:val="0"/>
          <w:marBottom w:val="0"/>
          <w:divBdr>
            <w:top w:val="none" w:sz="0" w:space="0" w:color="auto"/>
            <w:left w:val="none" w:sz="0" w:space="0" w:color="auto"/>
            <w:bottom w:val="none" w:sz="0" w:space="0" w:color="auto"/>
            <w:right w:val="none" w:sz="0" w:space="0" w:color="auto"/>
          </w:divBdr>
        </w:div>
        <w:div w:id="1523281152">
          <w:marLeft w:val="480"/>
          <w:marRight w:val="0"/>
          <w:marTop w:val="0"/>
          <w:marBottom w:val="0"/>
          <w:divBdr>
            <w:top w:val="none" w:sz="0" w:space="0" w:color="auto"/>
            <w:left w:val="none" w:sz="0" w:space="0" w:color="auto"/>
            <w:bottom w:val="none" w:sz="0" w:space="0" w:color="auto"/>
            <w:right w:val="none" w:sz="0" w:space="0" w:color="auto"/>
          </w:divBdr>
        </w:div>
        <w:div w:id="846020714">
          <w:marLeft w:val="480"/>
          <w:marRight w:val="0"/>
          <w:marTop w:val="0"/>
          <w:marBottom w:val="0"/>
          <w:divBdr>
            <w:top w:val="none" w:sz="0" w:space="0" w:color="auto"/>
            <w:left w:val="none" w:sz="0" w:space="0" w:color="auto"/>
            <w:bottom w:val="none" w:sz="0" w:space="0" w:color="auto"/>
            <w:right w:val="none" w:sz="0" w:space="0" w:color="auto"/>
          </w:divBdr>
        </w:div>
        <w:div w:id="1067142989">
          <w:marLeft w:val="480"/>
          <w:marRight w:val="0"/>
          <w:marTop w:val="0"/>
          <w:marBottom w:val="0"/>
          <w:divBdr>
            <w:top w:val="none" w:sz="0" w:space="0" w:color="auto"/>
            <w:left w:val="none" w:sz="0" w:space="0" w:color="auto"/>
            <w:bottom w:val="none" w:sz="0" w:space="0" w:color="auto"/>
            <w:right w:val="none" w:sz="0" w:space="0" w:color="auto"/>
          </w:divBdr>
        </w:div>
        <w:div w:id="1337879574">
          <w:marLeft w:val="480"/>
          <w:marRight w:val="0"/>
          <w:marTop w:val="0"/>
          <w:marBottom w:val="0"/>
          <w:divBdr>
            <w:top w:val="none" w:sz="0" w:space="0" w:color="auto"/>
            <w:left w:val="none" w:sz="0" w:space="0" w:color="auto"/>
            <w:bottom w:val="none" w:sz="0" w:space="0" w:color="auto"/>
            <w:right w:val="none" w:sz="0" w:space="0" w:color="auto"/>
          </w:divBdr>
        </w:div>
        <w:div w:id="866405153">
          <w:marLeft w:val="480"/>
          <w:marRight w:val="0"/>
          <w:marTop w:val="0"/>
          <w:marBottom w:val="0"/>
          <w:divBdr>
            <w:top w:val="none" w:sz="0" w:space="0" w:color="auto"/>
            <w:left w:val="none" w:sz="0" w:space="0" w:color="auto"/>
            <w:bottom w:val="none" w:sz="0" w:space="0" w:color="auto"/>
            <w:right w:val="none" w:sz="0" w:space="0" w:color="auto"/>
          </w:divBdr>
        </w:div>
        <w:div w:id="1286690920">
          <w:marLeft w:val="480"/>
          <w:marRight w:val="0"/>
          <w:marTop w:val="0"/>
          <w:marBottom w:val="0"/>
          <w:divBdr>
            <w:top w:val="none" w:sz="0" w:space="0" w:color="auto"/>
            <w:left w:val="none" w:sz="0" w:space="0" w:color="auto"/>
            <w:bottom w:val="none" w:sz="0" w:space="0" w:color="auto"/>
            <w:right w:val="none" w:sz="0" w:space="0" w:color="auto"/>
          </w:divBdr>
        </w:div>
        <w:div w:id="543099582">
          <w:marLeft w:val="480"/>
          <w:marRight w:val="0"/>
          <w:marTop w:val="0"/>
          <w:marBottom w:val="0"/>
          <w:divBdr>
            <w:top w:val="none" w:sz="0" w:space="0" w:color="auto"/>
            <w:left w:val="none" w:sz="0" w:space="0" w:color="auto"/>
            <w:bottom w:val="none" w:sz="0" w:space="0" w:color="auto"/>
            <w:right w:val="none" w:sz="0" w:space="0" w:color="auto"/>
          </w:divBdr>
        </w:div>
        <w:div w:id="669604708">
          <w:marLeft w:val="480"/>
          <w:marRight w:val="0"/>
          <w:marTop w:val="0"/>
          <w:marBottom w:val="0"/>
          <w:divBdr>
            <w:top w:val="none" w:sz="0" w:space="0" w:color="auto"/>
            <w:left w:val="none" w:sz="0" w:space="0" w:color="auto"/>
            <w:bottom w:val="none" w:sz="0" w:space="0" w:color="auto"/>
            <w:right w:val="none" w:sz="0" w:space="0" w:color="auto"/>
          </w:divBdr>
        </w:div>
        <w:div w:id="821434540">
          <w:marLeft w:val="480"/>
          <w:marRight w:val="0"/>
          <w:marTop w:val="0"/>
          <w:marBottom w:val="0"/>
          <w:divBdr>
            <w:top w:val="none" w:sz="0" w:space="0" w:color="auto"/>
            <w:left w:val="none" w:sz="0" w:space="0" w:color="auto"/>
            <w:bottom w:val="none" w:sz="0" w:space="0" w:color="auto"/>
            <w:right w:val="none" w:sz="0" w:space="0" w:color="auto"/>
          </w:divBdr>
        </w:div>
        <w:div w:id="168175285">
          <w:marLeft w:val="480"/>
          <w:marRight w:val="0"/>
          <w:marTop w:val="0"/>
          <w:marBottom w:val="0"/>
          <w:divBdr>
            <w:top w:val="none" w:sz="0" w:space="0" w:color="auto"/>
            <w:left w:val="none" w:sz="0" w:space="0" w:color="auto"/>
            <w:bottom w:val="none" w:sz="0" w:space="0" w:color="auto"/>
            <w:right w:val="none" w:sz="0" w:space="0" w:color="auto"/>
          </w:divBdr>
        </w:div>
        <w:div w:id="153449373">
          <w:marLeft w:val="480"/>
          <w:marRight w:val="0"/>
          <w:marTop w:val="0"/>
          <w:marBottom w:val="0"/>
          <w:divBdr>
            <w:top w:val="none" w:sz="0" w:space="0" w:color="auto"/>
            <w:left w:val="none" w:sz="0" w:space="0" w:color="auto"/>
            <w:bottom w:val="none" w:sz="0" w:space="0" w:color="auto"/>
            <w:right w:val="none" w:sz="0" w:space="0" w:color="auto"/>
          </w:divBdr>
        </w:div>
        <w:div w:id="2059619130">
          <w:marLeft w:val="480"/>
          <w:marRight w:val="0"/>
          <w:marTop w:val="0"/>
          <w:marBottom w:val="0"/>
          <w:divBdr>
            <w:top w:val="none" w:sz="0" w:space="0" w:color="auto"/>
            <w:left w:val="none" w:sz="0" w:space="0" w:color="auto"/>
            <w:bottom w:val="none" w:sz="0" w:space="0" w:color="auto"/>
            <w:right w:val="none" w:sz="0" w:space="0" w:color="auto"/>
          </w:divBdr>
        </w:div>
        <w:div w:id="141433024">
          <w:marLeft w:val="480"/>
          <w:marRight w:val="0"/>
          <w:marTop w:val="0"/>
          <w:marBottom w:val="0"/>
          <w:divBdr>
            <w:top w:val="none" w:sz="0" w:space="0" w:color="auto"/>
            <w:left w:val="none" w:sz="0" w:space="0" w:color="auto"/>
            <w:bottom w:val="none" w:sz="0" w:space="0" w:color="auto"/>
            <w:right w:val="none" w:sz="0" w:space="0" w:color="auto"/>
          </w:divBdr>
        </w:div>
        <w:div w:id="522672013">
          <w:marLeft w:val="480"/>
          <w:marRight w:val="0"/>
          <w:marTop w:val="0"/>
          <w:marBottom w:val="0"/>
          <w:divBdr>
            <w:top w:val="none" w:sz="0" w:space="0" w:color="auto"/>
            <w:left w:val="none" w:sz="0" w:space="0" w:color="auto"/>
            <w:bottom w:val="none" w:sz="0" w:space="0" w:color="auto"/>
            <w:right w:val="none" w:sz="0" w:space="0" w:color="auto"/>
          </w:divBdr>
        </w:div>
        <w:div w:id="1396507401">
          <w:marLeft w:val="480"/>
          <w:marRight w:val="0"/>
          <w:marTop w:val="0"/>
          <w:marBottom w:val="0"/>
          <w:divBdr>
            <w:top w:val="none" w:sz="0" w:space="0" w:color="auto"/>
            <w:left w:val="none" w:sz="0" w:space="0" w:color="auto"/>
            <w:bottom w:val="none" w:sz="0" w:space="0" w:color="auto"/>
            <w:right w:val="none" w:sz="0" w:space="0" w:color="auto"/>
          </w:divBdr>
        </w:div>
        <w:div w:id="1867060095">
          <w:marLeft w:val="480"/>
          <w:marRight w:val="0"/>
          <w:marTop w:val="0"/>
          <w:marBottom w:val="0"/>
          <w:divBdr>
            <w:top w:val="none" w:sz="0" w:space="0" w:color="auto"/>
            <w:left w:val="none" w:sz="0" w:space="0" w:color="auto"/>
            <w:bottom w:val="none" w:sz="0" w:space="0" w:color="auto"/>
            <w:right w:val="none" w:sz="0" w:space="0" w:color="auto"/>
          </w:divBdr>
        </w:div>
        <w:div w:id="1964460181">
          <w:marLeft w:val="480"/>
          <w:marRight w:val="0"/>
          <w:marTop w:val="0"/>
          <w:marBottom w:val="0"/>
          <w:divBdr>
            <w:top w:val="none" w:sz="0" w:space="0" w:color="auto"/>
            <w:left w:val="none" w:sz="0" w:space="0" w:color="auto"/>
            <w:bottom w:val="none" w:sz="0" w:space="0" w:color="auto"/>
            <w:right w:val="none" w:sz="0" w:space="0" w:color="auto"/>
          </w:divBdr>
        </w:div>
        <w:div w:id="450785617">
          <w:marLeft w:val="480"/>
          <w:marRight w:val="0"/>
          <w:marTop w:val="0"/>
          <w:marBottom w:val="0"/>
          <w:divBdr>
            <w:top w:val="none" w:sz="0" w:space="0" w:color="auto"/>
            <w:left w:val="none" w:sz="0" w:space="0" w:color="auto"/>
            <w:bottom w:val="none" w:sz="0" w:space="0" w:color="auto"/>
            <w:right w:val="none" w:sz="0" w:space="0" w:color="auto"/>
          </w:divBdr>
        </w:div>
        <w:div w:id="1492017421">
          <w:marLeft w:val="480"/>
          <w:marRight w:val="0"/>
          <w:marTop w:val="0"/>
          <w:marBottom w:val="0"/>
          <w:divBdr>
            <w:top w:val="none" w:sz="0" w:space="0" w:color="auto"/>
            <w:left w:val="none" w:sz="0" w:space="0" w:color="auto"/>
            <w:bottom w:val="none" w:sz="0" w:space="0" w:color="auto"/>
            <w:right w:val="none" w:sz="0" w:space="0" w:color="auto"/>
          </w:divBdr>
        </w:div>
        <w:div w:id="1213468165">
          <w:marLeft w:val="480"/>
          <w:marRight w:val="0"/>
          <w:marTop w:val="0"/>
          <w:marBottom w:val="0"/>
          <w:divBdr>
            <w:top w:val="none" w:sz="0" w:space="0" w:color="auto"/>
            <w:left w:val="none" w:sz="0" w:space="0" w:color="auto"/>
            <w:bottom w:val="none" w:sz="0" w:space="0" w:color="auto"/>
            <w:right w:val="none" w:sz="0" w:space="0" w:color="auto"/>
          </w:divBdr>
        </w:div>
        <w:div w:id="1958560400">
          <w:marLeft w:val="480"/>
          <w:marRight w:val="0"/>
          <w:marTop w:val="0"/>
          <w:marBottom w:val="0"/>
          <w:divBdr>
            <w:top w:val="none" w:sz="0" w:space="0" w:color="auto"/>
            <w:left w:val="none" w:sz="0" w:space="0" w:color="auto"/>
            <w:bottom w:val="none" w:sz="0" w:space="0" w:color="auto"/>
            <w:right w:val="none" w:sz="0" w:space="0" w:color="auto"/>
          </w:divBdr>
        </w:div>
        <w:div w:id="744566985">
          <w:marLeft w:val="480"/>
          <w:marRight w:val="0"/>
          <w:marTop w:val="0"/>
          <w:marBottom w:val="0"/>
          <w:divBdr>
            <w:top w:val="none" w:sz="0" w:space="0" w:color="auto"/>
            <w:left w:val="none" w:sz="0" w:space="0" w:color="auto"/>
            <w:bottom w:val="none" w:sz="0" w:space="0" w:color="auto"/>
            <w:right w:val="none" w:sz="0" w:space="0" w:color="auto"/>
          </w:divBdr>
        </w:div>
        <w:div w:id="803813678">
          <w:marLeft w:val="480"/>
          <w:marRight w:val="0"/>
          <w:marTop w:val="0"/>
          <w:marBottom w:val="0"/>
          <w:divBdr>
            <w:top w:val="none" w:sz="0" w:space="0" w:color="auto"/>
            <w:left w:val="none" w:sz="0" w:space="0" w:color="auto"/>
            <w:bottom w:val="none" w:sz="0" w:space="0" w:color="auto"/>
            <w:right w:val="none" w:sz="0" w:space="0" w:color="auto"/>
          </w:divBdr>
        </w:div>
      </w:divsChild>
    </w:div>
    <w:div w:id="1075053234">
      <w:bodyDiv w:val="1"/>
      <w:marLeft w:val="0"/>
      <w:marRight w:val="0"/>
      <w:marTop w:val="0"/>
      <w:marBottom w:val="0"/>
      <w:divBdr>
        <w:top w:val="none" w:sz="0" w:space="0" w:color="auto"/>
        <w:left w:val="none" w:sz="0" w:space="0" w:color="auto"/>
        <w:bottom w:val="none" w:sz="0" w:space="0" w:color="auto"/>
        <w:right w:val="none" w:sz="0" w:space="0" w:color="auto"/>
      </w:divBdr>
    </w:div>
    <w:div w:id="1076130182">
      <w:bodyDiv w:val="1"/>
      <w:marLeft w:val="0"/>
      <w:marRight w:val="0"/>
      <w:marTop w:val="0"/>
      <w:marBottom w:val="0"/>
      <w:divBdr>
        <w:top w:val="none" w:sz="0" w:space="0" w:color="auto"/>
        <w:left w:val="none" w:sz="0" w:space="0" w:color="auto"/>
        <w:bottom w:val="none" w:sz="0" w:space="0" w:color="auto"/>
        <w:right w:val="none" w:sz="0" w:space="0" w:color="auto"/>
      </w:divBdr>
      <w:divsChild>
        <w:div w:id="1990356632">
          <w:marLeft w:val="480"/>
          <w:marRight w:val="0"/>
          <w:marTop w:val="0"/>
          <w:marBottom w:val="0"/>
          <w:divBdr>
            <w:top w:val="none" w:sz="0" w:space="0" w:color="auto"/>
            <w:left w:val="none" w:sz="0" w:space="0" w:color="auto"/>
            <w:bottom w:val="none" w:sz="0" w:space="0" w:color="auto"/>
            <w:right w:val="none" w:sz="0" w:space="0" w:color="auto"/>
          </w:divBdr>
        </w:div>
        <w:div w:id="1624119668">
          <w:marLeft w:val="480"/>
          <w:marRight w:val="0"/>
          <w:marTop w:val="0"/>
          <w:marBottom w:val="0"/>
          <w:divBdr>
            <w:top w:val="none" w:sz="0" w:space="0" w:color="auto"/>
            <w:left w:val="none" w:sz="0" w:space="0" w:color="auto"/>
            <w:bottom w:val="none" w:sz="0" w:space="0" w:color="auto"/>
            <w:right w:val="none" w:sz="0" w:space="0" w:color="auto"/>
          </w:divBdr>
        </w:div>
        <w:div w:id="1940093456">
          <w:marLeft w:val="480"/>
          <w:marRight w:val="0"/>
          <w:marTop w:val="0"/>
          <w:marBottom w:val="0"/>
          <w:divBdr>
            <w:top w:val="none" w:sz="0" w:space="0" w:color="auto"/>
            <w:left w:val="none" w:sz="0" w:space="0" w:color="auto"/>
            <w:bottom w:val="none" w:sz="0" w:space="0" w:color="auto"/>
            <w:right w:val="none" w:sz="0" w:space="0" w:color="auto"/>
          </w:divBdr>
        </w:div>
        <w:div w:id="1581790515">
          <w:marLeft w:val="480"/>
          <w:marRight w:val="0"/>
          <w:marTop w:val="0"/>
          <w:marBottom w:val="0"/>
          <w:divBdr>
            <w:top w:val="none" w:sz="0" w:space="0" w:color="auto"/>
            <w:left w:val="none" w:sz="0" w:space="0" w:color="auto"/>
            <w:bottom w:val="none" w:sz="0" w:space="0" w:color="auto"/>
            <w:right w:val="none" w:sz="0" w:space="0" w:color="auto"/>
          </w:divBdr>
        </w:div>
        <w:div w:id="99498469">
          <w:marLeft w:val="480"/>
          <w:marRight w:val="0"/>
          <w:marTop w:val="0"/>
          <w:marBottom w:val="0"/>
          <w:divBdr>
            <w:top w:val="none" w:sz="0" w:space="0" w:color="auto"/>
            <w:left w:val="none" w:sz="0" w:space="0" w:color="auto"/>
            <w:bottom w:val="none" w:sz="0" w:space="0" w:color="auto"/>
            <w:right w:val="none" w:sz="0" w:space="0" w:color="auto"/>
          </w:divBdr>
        </w:div>
        <w:div w:id="578491228">
          <w:marLeft w:val="480"/>
          <w:marRight w:val="0"/>
          <w:marTop w:val="0"/>
          <w:marBottom w:val="0"/>
          <w:divBdr>
            <w:top w:val="none" w:sz="0" w:space="0" w:color="auto"/>
            <w:left w:val="none" w:sz="0" w:space="0" w:color="auto"/>
            <w:bottom w:val="none" w:sz="0" w:space="0" w:color="auto"/>
            <w:right w:val="none" w:sz="0" w:space="0" w:color="auto"/>
          </w:divBdr>
        </w:div>
      </w:divsChild>
    </w:div>
    <w:div w:id="1077752346">
      <w:bodyDiv w:val="1"/>
      <w:marLeft w:val="0"/>
      <w:marRight w:val="0"/>
      <w:marTop w:val="0"/>
      <w:marBottom w:val="0"/>
      <w:divBdr>
        <w:top w:val="none" w:sz="0" w:space="0" w:color="auto"/>
        <w:left w:val="none" w:sz="0" w:space="0" w:color="auto"/>
        <w:bottom w:val="none" w:sz="0" w:space="0" w:color="auto"/>
        <w:right w:val="none" w:sz="0" w:space="0" w:color="auto"/>
      </w:divBdr>
    </w:div>
    <w:div w:id="1078987497">
      <w:bodyDiv w:val="1"/>
      <w:marLeft w:val="0"/>
      <w:marRight w:val="0"/>
      <w:marTop w:val="0"/>
      <w:marBottom w:val="0"/>
      <w:divBdr>
        <w:top w:val="none" w:sz="0" w:space="0" w:color="auto"/>
        <w:left w:val="none" w:sz="0" w:space="0" w:color="auto"/>
        <w:bottom w:val="none" w:sz="0" w:space="0" w:color="auto"/>
        <w:right w:val="none" w:sz="0" w:space="0" w:color="auto"/>
      </w:divBdr>
    </w:div>
    <w:div w:id="1109735694">
      <w:bodyDiv w:val="1"/>
      <w:marLeft w:val="0"/>
      <w:marRight w:val="0"/>
      <w:marTop w:val="0"/>
      <w:marBottom w:val="0"/>
      <w:divBdr>
        <w:top w:val="none" w:sz="0" w:space="0" w:color="auto"/>
        <w:left w:val="none" w:sz="0" w:space="0" w:color="auto"/>
        <w:bottom w:val="none" w:sz="0" w:space="0" w:color="auto"/>
        <w:right w:val="none" w:sz="0" w:space="0" w:color="auto"/>
      </w:divBdr>
    </w:div>
    <w:div w:id="1113015486">
      <w:bodyDiv w:val="1"/>
      <w:marLeft w:val="0"/>
      <w:marRight w:val="0"/>
      <w:marTop w:val="0"/>
      <w:marBottom w:val="0"/>
      <w:divBdr>
        <w:top w:val="none" w:sz="0" w:space="0" w:color="auto"/>
        <w:left w:val="none" w:sz="0" w:space="0" w:color="auto"/>
        <w:bottom w:val="none" w:sz="0" w:space="0" w:color="auto"/>
        <w:right w:val="none" w:sz="0" w:space="0" w:color="auto"/>
      </w:divBdr>
    </w:div>
    <w:div w:id="1119030383">
      <w:bodyDiv w:val="1"/>
      <w:marLeft w:val="0"/>
      <w:marRight w:val="0"/>
      <w:marTop w:val="0"/>
      <w:marBottom w:val="0"/>
      <w:divBdr>
        <w:top w:val="none" w:sz="0" w:space="0" w:color="auto"/>
        <w:left w:val="none" w:sz="0" w:space="0" w:color="auto"/>
        <w:bottom w:val="none" w:sz="0" w:space="0" w:color="auto"/>
        <w:right w:val="none" w:sz="0" w:space="0" w:color="auto"/>
      </w:divBdr>
    </w:div>
    <w:div w:id="1122267192">
      <w:bodyDiv w:val="1"/>
      <w:marLeft w:val="0"/>
      <w:marRight w:val="0"/>
      <w:marTop w:val="0"/>
      <w:marBottom w:val="0"/>
      <w:divBdr>
        <w:top w:val="none" w:sz="0" w:space="0" w:color="auto"/>
        <w:left w:val="none" w:sz="0" w:space="0" w:color="auto"/>
        <w:bottom w:val="none" w:sz="0" w:space="0" w:color="auto"/>
        <w:right w:val="none" w:sz="0" w:space="0" w:color="auto"/>
      </w:divBdr>
    </w:div>
    <w:div w:id="1131247560">
      <w:bodyDiv w:val="1"/>
      <w:marLeft w:val="0"/>
      <w:marRight w:val="0"/>
      <w:marTop w:val="0"/>
      <w:marBottom w:val="0"/>
      <w:divBdr>
        <w:top w:val="none" w:sz="0" w:space="0" w:color="auto"/>
        <w:left w:val="none" w:sz="0" w:space="0" w:color="auto"/>
        <w:bottom w:val="none" w:sz="0" w:space="0" w:color="auto"/>
        <w:right w:val="none" w:sz="0" w:space="0" w:color="auto"/>
      </w:divBdr>
      <w:divsChild>
        <w:div w:id="562911714">
          <w:marLeft w:val="480"/>
          <w:marRight w:val="0"/>
          <w:marTop w:val="0"/>
          <w:marBottom w:val="0"/>
          <w:divBdr>
            <w:top w:val="none" w:sz="0" w:space="0" w:color="auto"/>
            <w:left w:val="none" w:sz="0" w:space="0" w:color="auto"/>
            <w:bottom w:val="none" w:sz="0" w:space="0" w:color="auto"/>
            <w:right w:val="none" w:sz="0" w:space="0" w:color="auto"/>
          </w:divBdr>
        </w:div>
        <w:div w:id="1719351966">
          <w:marLeft w:val="480"/>
          <w:marRight w:val="0"/>
          <w:marTop w:val="0"/>
          <w:marBottom w:val="0"/>
          <w:divBdr>
            <w:top w:val="none" w:sz="0" w:space="0" w:color="auto"/>
            <w:left w:val="none" w:sz="0" w:space="0" w:color="auto"/>
            <w:bottom w:val="none" w:sz="0" w:space="0" w:color="auto"/>
            <w:right w:val="none" w:sz="0" w:space="0" w:color="auto"/>
          </w:divBdr>
        </w:div>
        <w:div w:id="1626615666">
          <w:marLeft w:val="480"/>
          <w:marRight w:val="0"/>
          <w:marTop w:val="0"/>
          <w:marBottom w:val="0"/>
          <w:divBdr>
            <w:top w:val="none" w:sz="0" w:space="0" w:color="auto"/>
            <w:left w:val="none" w:sz="0" w:space="0" w:color="auto"/>
            <w:bottom w:val="none" w:sz="0" w:space="0" w:color="auto"/>
            <w:right w:val="none" w:sz="0" w:space="0" w:color="auto"/>
          </w:divBdr>
        </w:div>
        <w:div w:id="872573295">
          <w:marLeft w:val="480"/>
          <w:marRight w:val="0"/>
          <w:marTop w:val="0"/>
          <w:marBottom w:val="0"/>
          <w:divBdr>
            <w:top w:val="none" w:sz="0" w:space="0" w:color="auto"/>
            <w:left w:val="none" w:sz="0" w:space="0" w:color="auto"/>
            <w:bottom w:val="none" w:sz="0" w:space="0" w:color="auto"/>
            <w:right w:val="none" w:sz="0" w:space="0" w:color="auto"/>
          </w:divBdr>
        </w:div>
        <w:div w:id="1757903639">
          <w:marLeft w:val="480"/>
          <w:marRight w:val="0"/>
          <w:marTop w:val="0"/>
          <w:marBottom w:val="0"/>
          <w:divBdr>
            <w:top w:val="none" w:sz="0" w:space="0" w:color="auto"/>
            <w:left w:val="none" w:sz="0" w:space="0" w:color="auto"/>
            <w:bottom w:val="none" w:sz="0" w:space="0" w:color="auto"/>
            <w:right w:val="none" w:sz="0" w:space="0" w:color="auto"/>
          </w:divBdr>
        </w:div>
        <w:div w:id="1298877182">
          <w:marLeft w:val="480"/>
          <w:marRight w:val="0"/>
          <w:marTop w:val="0"/>
          <w:marBottom w:val="0"/>
          <w:divBdr>
            <w:top w:val="none" w:sz="0" w:space="0" w:color="auto"/>
            <w:left w:val="none" w:sz="0" w:space="0" w:color="auto"/>
            <w:bottom w:val="none" w:sz="0" w:space="0" w:color="auto"/>
            <w:right w:val="none" w:sz="0" w:space="0" w:color="auto"/>
          </w:divBdr>
        </w:div>
        <w:div w:id="517043948">
          <w:marLeft w:val="480"/>
          <w:marRight w:val="0"/>
          <w:marTop w:val="0"/>
          <w:marBottom w:val="0"/>
          <w:divBdr>
            <w:top w:val="none" w:sz="0" w:space="0" w:color="auto"/>
            <w:left w:val="none" w:sz="0" w:space="0" w:color="auto"/>
            <w:bottom w:val="none" w:sz="0" w:space="0" w:color="auto"/>
            <w:right w:val="none" w:sz="0" w:space="0" w:color="auto"/>
          </w:divBdr>
        </w:div>
        <w:div w:id="1529100214">
          <w:marLeft w:val="480"/>
          <w:marRight w:val="0"/>
          <w:marTop w:val="0"/>
          <w:marBottom w:val="0"/>
          <w:divBdr>
            <w:top w:val="none" w:sz="0" w:space="0" w:color="auto"/>
            <w:left w:val="none" w:sz="0" w:space="0" w:color="auto"/>
            <w:bottom w:val="none" w:sz="0" w:space="0" w:color="auto"/>
            <w:right w:val="none" w:sz="0" w:space="0" w:color="auto"/>
          </w:divBdr>
        </w:div>
        <w:div w:id="1660378343">
          <w:marLeft w:val="480"/>
          <w:marRight w:val="0"/>
          <w:marTop w:val="0"/>
          <w:marBottom w:val="0"/>
          <w:divBdr>
            <w:top w:val="none" w:sz="0" w:space="0" w:color="auto"/>
            <w:left w:val="none" w:sz="0" w:space="0" w:color="auto"/>
            <w:bottom w:val="none" w:sz="0" w:space="0" w:color="auto"/>
            <w:right w:val="none" w:sz="0" w:space="0" w:color="auto"/>
          </w:divBdr>
        </w:div>
        <w:div w:id="865361969">
          <w:marLeft w:val="480"/>
          <w:marRight w:val="0"/>
          <w:marTop w:val="0"/>
          <w:marBottom w:val="0"/>
          <w:divBdr>
            <w:top w:val="none" w:sz="0" w:space="0" w:color="auto"/>
            <w:left w:val="none" w:sz="0" w:space="0" w:color="auto"/>
            <w:bottom w:val="none" w:sz="0" w:space="0" w:color="auto"/>
            <w:right w:val="none" w:sz="0" w:space="0" w:color="auto"/>
          </w:divBdr>
        </w:div>
        <w:div w:id="1408452310">
          <w:marLeft w:val="480"/>
          <w:marRight w:val="0"/>
          <w:marTop w:val="0"/>
          <w:marBottom w:val="0"/>
          <w:divBdr>
            <w:top w:val="none" w:sz="0" w:space="0" w:color="auto"/>
            <w:left w:val="none" w:sz="0" w:space="0" w:color="auto"/>
            <w:bottom w:val="none" w:sz="0" w:space="0" w:color="auto"/>
            <w:right w:val="none" w:sz="0" w:space="0" w:color="auto"/>
          </w:divBdr>
        </w:div>
        <w:div w:id="797341079">
          <w:marLeft w:val="480"/>
          <w:marRight w:val="0"/>
          <w:marTop w:val="0"/>
          <w:marBottom w:val="0"/>
          <w:divBdr>
            <w:top w:val="none" w:sz="0" w:space="0" w:color="auto"/>
            <w:left w:val="none" w:sz="0" w:space="0" w:color="auto"/>
            <w:bottom w:val="none" w:sz="0" w:space="0" w:color="auto"/>
            <w:right w:val="none" w:sz="0" w:space="0" w:color="auto"/>
          </w:divBdr>
        </w:div>
        <w:div w:id="1242183843">
          <w:marLeft w:val="480"/>
          <w:marRight w:val="0"/>
          <w:marTop w:val="0"/>
          <w:marBottom w:val="0"/>
          <w:divBdr>
            <w:top w:val="none" w:sz="0" w:space="0" w:color="auto"/>
            <w:left w:val="none" w:sz="0" w:space="0" w:color="auto"/>
            <w:bottom w:val="none" w:sz="0" w:space="0" w:color="auto"/>
            <w:right w:val="none" w:sz="0" w:space="0" w:color="auto"/>
          </w:divBdr>
        </w:div>
        <w:div w:id="1450854106">
          <w:marLeft w:val="480"/>
          <w:marRight w:val="0"/>
          <w:marTop w:val="0"/>
          <w:marBottom w:val="0"/>
          <w:divBdr>
            <w:top w:val="none" w:sz="0" w:space="0" w:color="auto"/>
            <w:left w:val="none" w:sz="0" w:space="0" w:color="auto"/>
            <w:bottom w:val="none" w:sz="0" w:space="0" w:color="auto"/>
            <w:right w:val="none" w:sz="0" w:space="0" w:color="auto"/>
          </w:divBdr>
        </w:div>
      </w:divsChild>
    </w:div>
    <w:div w:id="1131753963">
      <w:bodyDiv w:val="1"/>
      <w:marLeft w:val="0"/>
      <w:marRight w:val="0"/>
      <w:marTop w:val="0"/>
      <w:marBottom w:val="0"/>
      <w:divBdr>
        <w:top w:val="none" w:sz="0" w:space="0" w:color="auto"/>
        <w:left w:val="none" w:sz="0" w:space="0" w:color="auto"/>
        <w:bottom w:val="none" w:sz="0" w:space="0" w:color="auto"/>
        <w:right w:val="none" w:sz="0" w:space="0" w:color="auto"/>
      </w:divBdr>
    </w:div>
    <w:div w:id="1138297904">
      <w:bodyDiv w:val="1"/>
      <w:marLeft w:val="0"/>
      <w:marRight w:val="0"/>
      <w:marTop w:val="0"/>
      <w:marBottom w:val="0"/>
      <w:divBdr>
        <w:top w:val="none" w:sz="0" w:space="0" w:color="auto"/>
        <w:left w:val="none" w:sz="0" w:space="0" w:color="auto"/>
        <w:bottom w:val="none" w:sz="0" w:space="0" w:color="auto"/>
        <w:right w:val="none" w:sz="0" w:space="0" w:color="auto"/>
      </w:divBdr>
      <w:divsChild>
        <w:div w:id="1657027594">
          <w:marLeft w:val="480"/>
          <w:marRight w:val="0"/>
          <w:marTop w:val="0"/>
          <w:marBottom w:val="0"/>
          <w:divBdr>
            <w:top w:val="none" w:sz="0" w:space="0" w:color="auto"/>
            <w:left w:val="none" w:sz="0" w:space="0" w:color="auto"/>
            <w:bottom w:val="none" w:sz="0" w:space="0" w:color="auto"/>
            <w:right w:val="none" w:sz="0" w:space="0" w:color="auto"/>
          </w:divBdr>
        </w:div>
        <w:div w:id="1570529748">
          <w:marLeft w:val="480"/>
          <w:marRight w:val="0"/>
          <w:marTop w:val="0"/>
          <w:marBottom w:val="0"/>
          <w:divBdr>
            <w:top w:val="none" w:sz="0" w:space="0" w:color="auto"/>
            <w:left w:val="none" w:sz="0" w:space="0" w:color="auto"/>
            <w:bottom w:val="none" w:sz="0" w:space="0" w:color="auto"/>
            <w:right w:val="none" w:sz="0" w:space="0" w:color="auto"/>
          </w:divBdr>
        </w:div>
        <w:div w:id="754983984">
          <w:marLeft w:val="480"/>
          <w:marRight w:val="0"/>
          <w:marTop w:val="0"/>
          <w:marBottom w:val="0"/>
          <w:divBdr>
            <w:top w:val="none" w:sz="0" w:space="0" w:color="auto"/>
            <w:left w:val="none" w:sz="0" w:space="0" w:color="auto"/>
            <w:bottom w:val="none" w:sz="0" w:space="0" w:color="auto"/>
            <w:right w:val="none" w:sz="0" w:space="0" w:color="auto"/>
          </w:divBdr>
        </w:div>
        <w:div w:id="1288783033">
          <w:marLeft w:val="480"/>
          <w:marRight w:val="0"/>
          <w:marTop w:val="0"/>
          <w:marBottom w:val="0"/>
          <w:divBdr>
            <w:top w:val="none" w:sz="0" w:space="0" w:color="auto"/>
            <w:left w:val="none" w:sz="0" w:space="0" w:color="auto"/>
            <w:bottom w:val="none" w:sz="0" w:space="0" w:color="auto"/>
            <w:right w:val="none" w:sz="0" w:space="0" w:color="auto"/>
          </w:divBdr>
        </w:div>
        <w:div w:id="242954834">
          <w:marLeft w:val="480"/>
          <w:marRight w:val="0"/>
          <w:marTop w:val="0"/>
          <w:marBottom w:val="0"/>
          <w:divBdr>
            <w:top w:val="none" w:sz="0" w:space="0" w:color="auto"/>
            <w:left w:val="none" w:sz="0" w:space="0" w:color="auto"/>
            <w:bottom w:val="none" w:sz="0" w:space="0" w:color="auto"/>
            <w:right w:val="none" w:sz="0" w:space="0" w:color="auto"/>
          </w:divBdr>
        </w:div>
        <w:div w:id="339746783">
          <w:marLeft w:val="480"/>
          <w:marRight w:val="0"/>
          <w:marTop w:val="0"/>
          <w:marBottom w:val="0"/>
          <w:divBdr>
            <w:top w:val="none" w:sz="0" w:space="0" w:color="auto"/>
            <w:left w:val="none" w:sz="0" w:space="0" w:color="auto"/>
            <w:bottom w:val="none" w:sz="0" w:space="0" w:color="auto"/>
            <w:right w:val="none" w:sz="0" w:space="0" w:color="auto"/>
          </w:divBdr>
        </w:div>
      </w:divsChild>
    </w:div>
    <w:div w:id="1153182580">
      <w:bodyDiv w:val="1"/>
      <w:marLeft w:val="0"/>
      <w:marRight w:val="0"/>
      <w:marTop w:val="0"/>
      <w:marBottom w:val="0"/>
      <w:divBdr>
        <w:top w:val="none" w:sz="0" w:space="0" w:color="auto"/>
        <w:left w:val="none" w:sz="0" w:space="0" w:color="auto"/>
        <w:bottom w:val="none" w:sz="0" w:space="0" w:color="auto"/>
        <w:right w:val="none" w:sz="0" w:space="0" w:color="auto"/>
      </w:divBdr>
    </w:div>
    <w:div w:id="1153639211">
      <w:bodyDiv w:val="1"/>
      <w:marLeft w:val="0"/>
      <w:marRight w:val="0"/>
      <w:marTop w:val="0"/>
      <w:marBottom w:val="0"/>
      <w:divBdr>
        <w:top w:val="none" w:sz="0" w:space="0" w:color="auto"/>
        <w:left w:val="none" w:sz="0" w:space="0" w:color="auto"/>
        <w:bottom w:val="none" w:sz="0" w:space="0" w:color="auto"/>
        <w:right w:val="none" w:sz="0" w:space="0" w:color="auto"/>
      </w:divBdr>
    </w:div>
    <w:div w:id="1163593875">
      <w:bodyDiv w:val="1"/>
      <w:marLeft w:val="0"/>
      <w:marRight w:val="0"/>
      <w:marTop w:val="0"/>
      <w:marBottom w:val="0"/>
      <w:divBdr>
        <w:top w:val="none" w:sz="0" w:space="0" w:color="auto"/>
        <w:left w:val="none" w:sz="0" w:space="0" w:color="auto"/>
        <w:bottom w:val="none" w:sz="0" w:space="0" w:color="auto"/>
        <w:right w:val="none" w:sz="0" w:space="0" w:color="auto"/>
      </w:divBdr>
    </w:div>
    <w:div w:id="1173688395">
      <w:bodyDiv w:val="1"/>
      <w:marLeft w:val="0"/>
      <w:marRight w:val="0"/>
      <w:marTop w:val="0"/>
      <w:marBottom w:val="0"/>
      <w:divBdr>
        <w:top w:val="none" w:sz="0" w:space="0" w:color="auto"/>
        <w:left w:val="none" w:sz="0" w:space="0" w:color="auto"/>
        <w:bottom w:val="none" w:sz="0" w:space="0" w:color="auto"/>
        <w:right w:val="none" w:sz="0" w:space="0" w:color="auto"/>
      </w:divBdr>
    </w:div>
    <w:div w:id="1173910619">
      <w:bodyDiv w:val="1"/>
      <w:marLeft w:val="0"/>
      <w:marRight w:val="0"/>
      <w:marTop w:val="0"/>
      <w:marBottom w:val="0"/>
      <w:divBdr>
        <w:top w:val="none" w:sz="0" w:space="0" w:color="auto"/>
        <w:left w:val="none" w:sz="0" w:space="0" w:color="auto"/>
        <w:bottom w:val="none" w:sz="0" w:space="0" w:color="auto"/>
        <w:right w:val="none" w:sz="0" w:space="0" w:color="auto"/>
      </w:divBdr>
    </w:div>
    <w:div w:id="1176112374">
      <w:bodyDiv w:val="1"/>
      <w:marLeft w:val="0"/>
      <w:marRight w:val="0"/>
      <w:marTop w:val="0"/>
      <w:marBottom w:val="0"/>
      <w:divBdr>
        <w:top w:val="none" w:sz="0" w:space="0" w:color="auto"/>
        <w:left w:val="none" w:sz="0" w:space="0" w:color="auto"/>
        <w:bottom w:val="none" w:sz="0" w:space="0" w:color="auto"/>
        <w:right w:val="none" w:sz="0" w:space="0" w:color="auto"/>
      </w:divBdr>
    </w:div>
    <w:div w:id="1177960828">
      <w:bodyDiv w:val="1"/>
      <w:marLeft w:val="0"/>
      <w:marRight w:val="0"/>
      <w:marTop w:val="0"/>
      <w:marBottom w:val="0"/>
      <w:divBdr>
        <w:top w:val="none" w:sz="0" w:space="0" w:color="auto"/>
        <w:left w:val="none" w:sz="0" w:space="0" w:color="auto"/>
        <w:bottom w:val="none" w:sz="0" w:space="0" w:color="auto"/>
        <w:right w:val="none" w:sz="0" w:space="0" w:color="auto"/>
      </w:divBdr>
      <w:divsChild>
        <w:div w:id="755521983">
          <w:marLeft w:val="480"/>
          <w:marRight w:val="0"/>
          <w:marTop w:val="0"/>
          <w:marBottom w:val="0"/>
          <w:divBdr>
            <w:top w:val="none" w:sz="0" w:space="0" w:color="auto"/>
            <w:left w:val="none" w:sz="0" w:space="0" w:color="auto"/>
            <w:bottom w:val="none" w:sz="0" w:space="0" w:color="auto"/>
            <w:right w:val="none" w:sz="0" w:space="0" w:color="auto"/>
          </w:divBdr>
        </w:div>
        <w:div w:id="567376159">
          <w:marLeft w:val="480"/>
          <w:marRight w:val="0"/>
          <w:marTop w:val="0"/>
          <w:marBottom w:val="0"/>
          <w:divBdr>
            <w:top w:val="none" w:sz="0" w:space="0" w:color="auto"/>
            <w:left w:val="none" w:sz="0" w:space="0" w:color="auto"/>
            <w:bottom w:val="none" w:sz="0" w:space="0" w:color="auto"/>
            <w:right w:val="none" w:sz="0" w:space="0" w:color="auto"/>
          </w:divBdr>
        </w:div>
        <w:div w:id="1376082454">
          <w:marLeft w:val="480"/>
          <w:marRight w:val="0"/>
          <w:marTop w:val="0"/>
          <w:marBottom w:val="0"/>
          <w:divBdr>
            <w:top w:val="none" w:sz="0" w:space="0" w:color="auto"/>
            <w:left w:val="none" w:sz="0" w:space="0" w:color="auto"/>
            <w:bottom w:val="none" w:sz="0" w:space="0" w:color="auto"/>
            <w:right w:val="none" w:sz="0" w:space="0" w:color="auto"/>
          </w:divBdr>
        </w:div>
        <w:div w:id="583534878">
          <w:marLeft w:val="480"/>
          <w:marRight w:val="0"/>
          <w:marTop w:val="0"/>
          <w:marBottom w:val="0"/>
          <w:divBdr>
            <w:top w:val="none" w:sz="0" w:space="0" w:color="auto"/>
            <w:left w:val="none" w:sz="0" w:space="0" w:color="auto"/>
            <w:bottom w:val="none" w:sz="0" w:space="0" w:color="auto"/>
            <w:right w:val="none" w:sz="0" w:space="0" w:color="auto"/>
          </w:divBdr>
        </w:div>
        <w:div w:id="1334455301">
          <w:marLeft w:val="480"/>
          <w:marRight w:val="0"/>
          <w:marTop w:val="0"/>
          <w:marBottom w:val="0"/>
          <w:divBdr>
            <w:top w:val="none" w:sz="0" w:space="0" w:color="auto"/>
            <w:left w:val="none" w:sz="0" w:space="0" w:color="auto"/>
            <w:bottom w:val="none" w:sz="0" w:space="0" w:color="auto"/>
            <w:right w:val="none" w:sz="0" w:space="0" w:color="auto"/>
          </w:divBdr>
        </w:div>
        <w:div w:id="1063023331">
          <w:marLeft w:val="480"/>
          <w:marRight w:val="0"/>
          <w:marTop w:val="0"/>
          <w:marBottom w:val="0"/>
          <w:divBdr>
            <w:top w:val="none" w:sz="0" w:space="0" w:color="auto"/>
            <w:left w:val="none" w:sz="0" w:space="0" w:color="auto"/>
            <w:bottom w:val="none" w:sz="0" w:space="0" w:color="auto"/>
            <w:right w:val="none" w:sz="0" w:space="0" w:color="auto"/>
          </w:divBdr>
        </w:div>
        <w:div w:id="368385257">
          <w:marLeft w:val="480"/>
          <w:marRight w:val="0"/>
          <w:marTop w:val="0"/>
          <w:marBottom w:val="0"/>
          <w:divBdr>
            <w:top w:val="none" w:sz="0" w:space="0" w:color="auto"/>
            <w:left w:val="none" w:sz="0" w:space="0" w:color="auto"/>
            <w:bottom w:val="none" w:sz="0" w:space="0" w:color="auto"/>
            <w:right w:val="none" w:sz="0" w:space="0" w:color="auto"/>
          </w:divBdr>
        </w:div>
        <w:div w:id="711266085">
          <w:marLeft w:val="480"/>
          <w:marRight w:val="0"/>
          <w:marTop w:val="0"/>
          <w:marBottom w:val="0"/>
          <w:divBdr>
            <w:top w:val="none" w:sz="0" w:space="0" w:color="auto"/>
            <w:left w:val="none" w:sz="0" w:space="0" w:color="auto"/>
            <w:bottom w:val="none" w:sz="0" w:space="0" w:color="auto"/>
            <w:right w:val="none" w:sz="0" w:space="0" w:color="auto"/>
          </w:divBdr>
        </w:div>
        <w:div w:id="382751575">
          <w:marLeft w:val="480"/>
          <w:marRight w:val="0"/>
          <w:marTop w:val="0"/>
          <w:marBottom w:val="0"/>
          <w:divBdr>
            <w:top w:val="none" w:sz="0" w:space="0" w:color="auto"/>
            <w:left w:val="none" w:sz="0" w:space="0" w:color="auto"/>
            <w:bottom w:val="none" w:sz="0" w:space="0" w:color="auto"/>
            <w:right w:val="none" w:sz="0" w:space="0" w:color="auto"/>
          </w:divBdr>
        </w:div>
      </w:divsChild>
    </w:div>
    <w:div w:id="1186600828">
      <w:bodyDiv w:val="1"/>
      <w:marLeft w:val="0"/>
      <w:marRight w:val="0"/>
      <w:marTop w:val="0"/>
      <w:marBottom w:val="0"/>
      <w:divBdr>
        <w:top w:val="none" w:sz="0" w:space="0" w:color="auto"/>
        <w:left w:val="none" w:sz="0" w:space="0" w:color="auto"/>
        <w:bottom w:val="none" w:sz="0" w:space="0" w:color="auto"/>
        <w:right w:val="none" w:sz="0" w:space="0" w:color="auto"/>
      </w:divBdr>
    </w:div>
    <w:div w:id="1188520624">
      <w:bodyDiv w:val="1"/>
      <w:marLeft w:val="0"/>
      <w:marRight w:val="0"/>
      <w:marTop w:val="0"/>
      <w:marBottom w:val="0"/>
      <w:divBdr>
        <w:top w:val="none" w:sz="0" w:space="0" w:color="auto"/>
        <w:left w:val="none" w:sz="0" w:space="0" w:color="auto"/>
        <w:bottom w:val="none" w:sz="0" w:space="0" w:color="auto"/>
        <w:right w:val="none" w:sz="0" w:space="0" w:color="auto"/>
      </w:divBdr>
    </w:div>
    <w:div w:id="1189560479">
      <w:bodyDiv w:val="1"/>
      <w:marLeft w:val="0"/>
      <w:marRight w:val="0"/>
      <w:marTop w:val="0"/>
      <w:marBottom w:val="0"/>
      <w:divBdr>
        <w:top w:val="none" w:sz="0" w:space="0" w:color="auto"/>
        <w:left w:val="none" w:sz="0" w:space="0" w:color="auto"/>
        <w:bottom w:val="none" w:sz="0" w:space="0" w:color="auto"/>
        <w:right w:val="none" w:sz="0" w:space="0" w:color="auto"/>
      </w:divBdr>
    </w:div>
    <w:div w:id="1215891024">
      <w:bodyDiv w:val="1"/>
      <w:marLeft w:val="0"/>
      <w:marRight w:val="0"/>
      <w:marTop w:val="0"/>
      <w:marBottom w:val="0"/>
      <w:divBdr>
        <w:top w:val="none" w:sz="0" w:space="0" w:color="auto"/>
        <w:left w:val="none" w:sz="0" w:space="0" w:color="auto"/>
        <w:bottom w:val="none" w:sz="0" w:space="0" w:color="auto"/>
        <w:right w:val="none" w:sz="0" w:space="0" w:color="auto"/>
      </w:divBdr>
    </w:div>
    <w:div w:id="1238438758">
      <w:bodyDiv w:val="1"/>
      <w:marLeft w:val="0"/>
      <w:marRight w:val="0"/>
      <w:marTop w:val="0"/>
      <w:marBottom w:val="0"/>
      <w:divBdr>
        <w:top w:val="none" w:sz="0" w:space="0" w:color="auto"/>
        <w:left w:val="none" w:sz="0" w:space="0" w:color="auto"/>
        <w:bottom w:val="none" w:sz="0" w:space="0" w:color="auto"/>
        <w:right w:val="none" w:sz="0" w:space="0" w:color="auto"/>
      </w:divBdr>
    </w:div>
    <w:div w:id="1239753185">
      <w:bodyDiv w:val="1"/>
      <w:marLeft w:val="0"/>
      <w:marRight w:val="0"/>
      <w:marTop w:val="0"/>
      <w:marBottom w:val="0"/>
      <w:divBdr>
        <w:top w:val="none" w:sz="0" w:space="0" w:color="auto"/>
        <w:left w:val="none" w:sz="0" w:space="0" w:color="auto"/>
        <w:bottom w:val="none" w:sz="0" w:space="0" w:color="auto"/>
        <w:right w:val="none" w:sz="0" w:space="0" w:color="auto"/>
      </w:divBdr>
    </w:div>
    <w:div w:id="1247573738">
      <w:bodyDiv w:val="1"/>
      <w:marLeft w:val="0"/>
      <w:marRight w:val="0"/>
      <w:marTop w:val="0"/>
      <w:marBottom w:val="0"/>
      <w:divBdr>
        <w:top w:val="none" w:sz="0" w:space="0" w:color="auto"/>
        <w:left w:val="none" w:sz="0" w:space="0" w:color="auto"/>
        <w:bottom w:val="none" w:sz="0" w:space="0" w:color="auto"/>
        <w:right w:val="none" w:sz="0" w:space="0" w:color="auto"/>
      </w:divBdr>
    </w:div>
    <w:div w:id="1251084022">
      <w:bodyDiv w:val="1"/>
      <w:marLeft w:val="0"/>
      <w:marRight w:val="0"/>
      <w:marTop w:val="0"/>
      <w:marBottom w:val="0"/>
      <w:divBdr>
        <w:top w:val="none" w:sz="0" w:space="0" w:color="auto"/>
        <w:left w:val="none" w:sz="0" w:space="0" w:color="auto"/>
        <w:bottom w:val="none" w:sz="0" w:space="0" w:color="auto"/>
        <w:right w:val="none" w:sz="0" w:space="0" w:color="auto"/>
      </w:divBdr>
    </w:div>
    <w:div w:id="1261835532">
      <w:bodyDiv w:val="1"/>
      <w:marLeft w:val="0"/>
      <w:marRight w:val="0"/>
      <w:marTop w:val="0"/>
      <w:marBottom w:val="0"/>
      <w:divBdr>
        <w:top w:val="none" w:sz="0" w:space="0" w:color="auto"/>
        <w:left w:val="none" w:sz="0" w:space="0" w:color="auto"/>
        <w:bottom w:val="none" w:sz="0" w:space="0" w:color="auto"/>
        <w:right w:val="none" w:sz="0" w:space="0" w:color="auto"/>
      </w:divBdr>
    </w:div>
    <w:div w:id="1262294789">
      <w:bodyDiv w:val="1"/>
      <w:marLeft w:val="0"/>
      <w:marRight w:val="0"/>
      <w:marTop w:val="0"/>
      <w:marBottom w:val="0"/>
      <w:divBdr>
        <w:top w:val="none" w:sz="0" w:space="0" w:color="auto"/>
        <w:left w:val="none" w:sz="0" w:space="0" w:color="auto"/>
        <w:bottom w:val="none" w:sz="0" w:space="0" w:color="auto"/>
        <w:right w:val="none" w:sz="0" w:space="0" w:color="auto"/>
      </w:divBdr>
    </w:div>
    <w:div w:id="1263996646">
      <w:bodyDiv w:val="1"/>
      <w:marLeft w:val="0"/>
      <w:marRight w:val="0"/>
      <w:marTop w:val="0"/>
      <w:marBottom w:val="0"/>
      <w:divBdr>
        <w:top w:val="none" w:sz="0" w:space="0" w:color="auto"/>
        <w:left w:val="none" w:sz="0" w:space="0" w:color="auto"/>
        <w:bottom w:val="none" w:sz="0" w:space="0" w:color="auto"/>
        <w:right w:val="none" w:sz="0" w:space="0" w:color="auto"/>
      </w:divBdr>
      <w:divsChild>
        <w:div w:id="595674207">
          <w:marLeft w:val="480"/>
          <w:marRight w:val="0"/>
          <w:marTop w:val="0"/>
          <w:marBottom w:val="0"/>
          <w:divBdr>
            <w:top w:val="none" w:sz="0" w:space="0" w:color="auto"/>
            <w:left w:val="none" w:sz="0" w:space="0" w:color="auto"/>
            <w:bottom w:val="none" w:sz="0" w:space="0" w:color="auto"/>
            <w:right w:val="none" w:sz="0" w:space="0" w:color="auto"/>
          </w:divBdr>
        </w:div>
        <w:div w:id="2092778372">
          <w:marLeft w:val="480"/>
          <w:marRight w:val="0"/>
          <w:marTop w:val="0"/>
          <w:marBottom w:val="0"/>
          <w:divBdr>
            <w:top w:val="none" w:sz="0" w:space="0" w:color="auto"/>
            <w:left w:val="none" w:sz="0" w:space="0" w:color="auto"/>
            <w:bottom w:val="none" w:sz="0" w:space="0" w:color="auto"/>
            <w:right w:val="none" w:sz="0" w:space="0" w:color="auto"/>
          </w:divBdr>
        </w:div>
        <w:div w:id="937445666">
          <w:marLeft w:val="480"/>
          <w:marRight w:val="0"/>
          <w:marTop w:val="0"/>
          <w:marBottom w:val="0"/>
          <w:divBdr>
            <w:top w:val="none" w:sz="0" w:space="0" w:color="auto"/>
            <w:left w:val="none" w:sz="0" w:space="0" w:color="auto"/>
            <w:bottom w:val="none" w:sz="0" w:space="0" w:color="auto"/>
            <w:right w:val="none" w:sz="0" w:space="0" w:color="auto"/>
          </w:divBdr>
        </w:div>
        <w:div w:id="794255166">
          <w:marLeft w:val="480"/>
          <w:marRight w:val="0"/>
          <w:marTop w:val="0"/>
          <w:marBottom w:val="0"/>
          <w:divBdr>
            <w:top w:val="none" w:sz="0" w:space="0" w:color="auto"/>
            <w:left w:val="none" w:sz="0" w:space="0" w:color="auto"/>
            <w:bottom w:val="none" w:sz="0" w:space="0" w:color="auto"/>
            <w:right w:val="none" w:sz="0" w:space="0" w:color="auto"/>
          </w:divBdr>
        </w:div>
        <w:div w:id="1684279147">
          <w:marLeft w:val="480"/>
          <w:marRight w:val="0"/>
          <w:marTop w:val="0"/>
          <w:marBottom w:val="0"/>
          <w:divBdr>
            <w:top w:val="none" w:sz="0" w:space="0" w:color="auto"/>
            <w:left w:val="none" w:sz="0" w:space="0" w:color="auto"/>
            <w:bottom w:val="none" w:sz="0" w:space="0" w:color="auto"/>
            <w:right w:val="none" w:sz="0" w:space="0" w:color="auto"/>
          </w:divBdr>
        </w:div>
        <w:div w:id="405419830">
          <w:marLeft w:val="480"/>
          <w:marRight w:val="0"/>
          <w:marTop w:val="0"/>
          <w:marBottom w:val="0"/>
          <w:divBdr>
            <w:top w:val="none" w:sz="0" w:space="0" w:color="auto"/>
            <w:left w:val="none" w:sz="0" w:space="0" w:color="auto"/>
            <w:bottom w:val="none" w:sz="0" w:space="0" w:color="auto"/>
            <w:right w:val="none" w:sz="0" w:space="0" w:color="auto"/>
          </w:divBdr>
        </w:div>
        <w:div w:id="686366765">
          <w:marLeft w:val="480"/>
          <w:marRight w:val="0"/>
          <w:marTop w:val="0"/>
          <w:marBottom w:val="0"/>
          <w:divBdr>
            <w:top w:val="none" w:sz="0" w:space="0" w:color="auto"/>
            <w:left w:val="none" w:sz="0" w:space="0" w:color="auto"/>
            <w:bottom w:val="none" w:sz="0" w:space="0" w:color="auto"/>
            <w:right w:val="none" w:sz="0" w:space="0" w:color="auto"/>
          </w:divBdr>
        </w:div>
        <w:div w:id="2064790864">
          <w:marLeft w:val="480"/>
          <w:marRight w:val="0"/>
          <w:marTop w:val="0"/>
          <w:marBottom w:val="0"/>
          <w:divBdr>
            <w:top w:val="none" w:sz="0" w:space="0" w:color="auto"/>
            <w:left w:val="none" w:sz="0" w:space="0" w:color="auto"/>
            <w:bottom w:val="none" w:sz="0" w:space="0" w:color="auto"/>
            <w:right w:val="none" w:sz="0" w:space="0" w:color="auto"/>
          </w:divBdr>
        </w:div>
        <w:div w:id="1549612710">
          <w:marLeft w:val="480"/>
          <w:marRight w:val="0"/>
          <w:marTop w:val="0"/>
          <w:marBottom w:val="0"/>
          <w:divBdr>
            <w:top w:val="none" w:sz="0" w:space="0" w:color="auto"/>
            <w:left w:val="none" w:sz="0" w:space="0" w:color="auto"/>
            <w:bottom w:val="none" w:sz="0" w:space="0" w:color="auto"/>
            <w:right w:val="none" w:sz="0" w:space="0" w:color="auto"/>
          </w:divBdr>
        </w:div>
        <w:div w:id="562983726">
          <w:marLeft w:val="480"/>
          <w:marRight w:val="0"/>
          <w:marTop w:val="0"/>
          <w:marBottom w:val="0"/>
          <w:divBdr>
            <w:top w:val="none" w:sz="0" w:space="0" w:color="auto"/>
            <w:left w:val="none" w:sz="0" w:space="0" w:color="auto"/>
            <w:bottom w:val="none" w:sz="0" w:space="0" w:color="auto"/>
            <w:right w:val="none" w:sz="0" w:space="0" w:color="auto"/>
          </w:divBdr>
        </w:div>
      </w:divsChild>
    </w:div>
    <w:div w:id="1269696839">
      <w:bodyDiv w:val="1"/>
      <w:marLeft w:val="0"/>
      <w:marRight w:val="0"/>
      <w:marTop w:val="0"/>
      <w:marBottom w:val="0"/>
      <w:divBdr>
        <w:top w:val="none" w:sz="0" w:space="0" w:color="auto"/>
        <w:left w:val="none" w:sz="0" w:space="0" w:color="auto"/>
        <w:bottom w:val="none" w:sz="0" w:space="0" w:color="auto"/>
        <w:right w:val="none" w:sz="0" w:space="0" w:color="auto"/>
      </w:divBdr>
    </w:div>
    <w:div w:id="1283460059">
      <w:bodyDiv w:val="1"/>
      <w:marLeft w:val="0"/>
      <w:marRight w:val="0"/>
      <w:marTop w:val="0"/>
      <w:marBottom w:val="0"/>
      <w:divBdr>
        <w:top w:val="none" w:sz="0" w:space="0" w:color="auto"/>
        <w:left w:val="none" w:sz="0" w:space="0" w:color="auto"/>
        <w:bottom w:val="none" w:sz="0" w:space="0" w:color="auto"/>
        <w:right w:val="none" w:sz="0" w:space="0" w:color="auto"/>
      </w:divBdr>
    </w:div>
    <w:div w:id="1288272952">
      <w:bodyDiv w:val="1"/>
      <w:marLeft w:val="0"/>
      <w:marRight w:val="0"/>
      <w:marTop w:val="0"/>
      <w:marBottom w:val="0"/>
      <w:divBdr>
        <w:top w:val="none" w:sz="0" w:space="0" w:color="auto"/>
        <w:left w:val="none" w:sz="0" w:space="0" w:color="auto"/>
        <w:bottom w:val="none" w:sz="0" w:space="0" w:color="auto"/>
        <w:right w:val="none" w:sz="0" w:space="0" w:color="auto"/>
      </w:divBdr>
      <w:divsChild>
        <w:div w:id="528035778">
          <w:marLeft w:val="480"/>
          <w:marRight w:val="0"/>
          <w:marTop w:val="0"/>
          <w:marBottom w:val="0"/>
          <w:divBdr>
            <w:top w:val="none" w:sz="0" w:space="0" w:color="auto"/>
            <w:left w:val="none" w:sz="0" w:space="0" w:color="auto"/>
            <w:bottom w:val="none" w:sz="0" w:space="0" w:color="auto"/>
            <w:right w:val="none" w:sz="0" w:space="0" w:color="auto"/>
          </w:divBdr>
        </w:div>
      </w:divsChild>
    </w:div>
    <w:div w:id="1290630994">
      <w:bodyDiv w:val="1"/>
      <w:marLeft w:val="0"/>
      <w:marRight w:val="0"/>
      <w:marTop w:val="0"/>
      <w:marBottom w:val="0"/>
      <w:divBdr>
        <w:top w:val="none" w:sz="0" w:space="0" w:color="auto"/>
        <w:left w:val="none" w:sz="0" w:space="0" w:color="auto"/>
        <w:bottom w:val="none" w:sz="0" w:space="0" w:color="auto"/>
        <w:right w:val="none" w:sz="0" w:space="0" w:color="auto"/>
      </w:divBdr>
    </w:div>
    <w:div w:id="1295909154">
      <w:bodyDiv w:val="1"/>
      <w:marLeft w:val="0"/>
      <w:marRight w:val="0"/>
      <w:marTop w:val="0"/>
      <w:marBottom w:val="0"/>
      <w:divBdr>
        <w:top w:val="none" w:sz="0" w:space="0" w:color="auto"/>
        <w:left w:val="none" w:sz="0" w:space="0" w:color="auto"/>
        <w:bottom w:val="none" w:sz="0" w:space="0" w:color="auto"/>
        <w:right w:val="none" w:sz="0" w:space="0" w:color="auto"/>
      </w:divBdr>
    </w:div>
    <w:div w:id="1299603800">
      <w:bodyDiv w:val="1"/>
      <w:marLeft w:val="0"/>
      <w:marRight w:val="0"/>
      <w:marTop w:val="0"/>
      <w:marBottom w:val="0"/>
      <w:divBdr>
        <w:top w:val="none" w:sz="0" w:space="0" w:color="auto"/>
        <w:left w:val="none" w:sz="0" w:space="0" w:color="auto"/>
        <w:bottom w:val="none" w:sz="0" w:space="0" w:color="auto"/>
        <w:right w:val="none" w:sz="0" w:space="0" w:color="auto"/>
      </w:divBdr>
    </w:div>
    <w:div w:id="1306817115">
      <w:bodyDiv w:val="1"/>
      <w:marLeft w:val="0"/>
      <w:marRight w:val="0"/>
      <w:marTop w:val="0"/>
      <w:marBottom w:val="0"/>
      <w:divBdr>
        <w:top w:val="none" w:sz="0" w:space="0" w:color="auto"/>
        <w:left w:val="none" w:sz="0" w:space="0" w:color="auto"/>
        <w:bottom w:val="none" w:sz="0" w:space="0" w:color="auto"/>
        <w:right w:val="none" w:sz="0" w:space="0" w:color="auto"/>
      </w:divBdr>
    </w:div>
    <w:div w:id="1307854708">
      <w:bodyDiv w:val="1"/>
      <w:marLeft w:val="0"/>
      <w:marRight w:val="0"/>
      <w:marTop w:val="0"/>
      <w:marBottom w:val="0"/>
      <w:divBdr>
        <w:top w:val="none" w:sz="0" w:space="0" w:color="auto"/>
        <w:left w:val="none" w:sz="0" w:space="0" w:color="auto"/>
        <w:bottom w:val="none" w:sz="0" w:space="0" w:color="auto"/>
        <w:right w:val="none" w:sz="0" w:space="0" w:color="auto"/>
      </w:divBdr>
    </w:div>
    <w:div w:id="1308164118">
      <w:bodyDiv w:val="1"/>
      <w:marLeft w:val="0"/>
      <w:marRight w:val="0"/>
      <w:marTop w:val="0"/>
      <w:marBottom w:val="0"/>
      <w:divBdr>
        <w:top w:val="none" w:sz="0" w:space="0" w:color="auto"/>
        <w:left w:val="none" w:sz="0" w:space="0" w:color="auto"/>
        <w:bottom w:val="none" w:sz="0" w:space="0" w:color="auto"/>
        <w:right w:val="none" w:sz="0" w:space="0" w:color="auto"/>
      </w:divBdr>
    </w:div>
    <w:div w:id="1311860066">
      <w:bodyDiv w:val="1"/>
      <w:marLeft w:val="0"/>
      <w:marRight w:val="0"/>
      <w:marTop w:val="0"/>
      <w:marBottom w:val="0"/>
      <w:divBdr>
        <w:top w:val="none" w:sz="0" w:space="0" w:color="auto"/>
        <w:left w:val="none" w:sz="0" w:space="0" w:color="auto"/>
        <w:bottom w:val="none" w:sz="0" w:space="0" w:color="auto"/>
        <w:right w:val="none" w:sz="0" w:space="0" w:color="auto"/>
      </w:divBdr>
    </w:div>
    <w:div w:id="1325625069">
      <w:bodyDiv w:val="1"/>
      <w:marLeft w:val="0"/>
      <w:marRight w:val="0"/>
      <w:marTop w:val="0"/>
      <w:marBottom w:val="0"/>
      <w:divBdr>
        <w:top w:val="none" w:sz="0" w:space="0" w:color="auto"/>
        <w:left w:val="none" w:sz="0" w:space="0" w:color="auto"/>
        <w:bottom w:val="none" w:sz="0" w:space="0" w:color="auto"/>
        <w:right w:val="none" w:sz="0" w:space="0" w:color="auto"/>
      </w:divBdr>
    </w:div>
    <w:div w:id="1354378984">
      <w:bodyDiv w:val="1"/>
      <w:marLeft w:val="0"/>
      <w:marRight w:val="0"/>
      <w:marTop w:val="0"/>
      <w:marBottom w:val="0"/>
      <w:divBdr>
        <w:top w:val="none" w:sz="0" w:space="0" w:color="auto"/>
        <w:left w:val="none" w:sz="0" w:space="0" w:color="auto"/>
        <w:bottom w:val="none" w:sz="0" w:space="0" w:color="auto"/>
        <w:right w:val="none" w:sz="0" w:space="0" w:color="auto"/>
      </w:divBdr>
      <w:divsChild>
        <w:div w:id="678430326">
          <w:marLeft w:val="480"/>
          <w:marRight w:val="0"/>
          <w:marTop w:val="0"/>
          <w:marBottom w:val="0"/>
          <w:divBdr>
            <w:top w:val="none" w:sz="0" w:space="0" w:color="auto"/>
            <w:left w:val="none" w:sz="0" w:space="0" w:color="auto"/>
            <w:bottom w:val="none" w:sz="0" w:space="0" w:color="auto"/>
            <w:right w:val="none" w:sz="0" w:space="0" w:color="auto"/>
          </w:divBdr>
        </w:div>
        <w:div w:id="1488086386">
          <w:marLeft w:val="480"/>
          <w:marRight w:val="0"/>
          <w:marTop w:val="0"/>
          <w:marBottom w:val="0"/>
          <w:divBdr>
            <w:top w:val="none" w:sz="0" w:space="0" w:color="auto"/>
            <w:left w:val="none" w:sz="0" w:space="0" w:color="auto"/>
            <w:bottom w:val="none" w:sz="0" w:space="0" w:color="auto"/>
            <w:right w:val="none" w:sz="0" w:space="0" w:color="auto"/>
          </w:divBdr>
        </w:div>
        <w:div w:id="1584223343">
          <w:marLeft w:val="480"/>
          <w:marRight w:val="0"/>
          <w:marTop w:val="0"/>
          <w:marBottom w:val="0"/>
          <w:divBdr>
            <w:top w:val="none" w:sz="0" w:space="0" w:color="auto"/>
            <w:left w:val="none" w:sz="0" w:space="0" w:color="auto"/>
            <w:bottom w:val="none" w:sz="0" w:space="0" w:color="auto"/>
            <w:right w:val="none" w:sz="0" w:space="0" w:color="auto"/>
          </w:divBdr>
        </w:div>
        <w:div w:id="1439376942">
          <w:marLeft w:val="480"/>
          <w:marRight w:val="0"/>
          <w:marTop w:val="0"/>
          <w:marBottom w:val="0"/>
          <w:divBdr>
            <w:top w:val="none" w:sz="0" w:space="0" w:color="auto"/>
            <w:left w:val="none" w:sz="0" w:space="0" w:color="auto"/>
            <w:bottom w:val="none" w:sz="0" w:space="0" w:color="auto"/>
            <w:right w:val="none" w:sz="0" w:space="0" w:color="auto"/>
          </w:divBdr>
        </w:div>
        <w:div w:id="1081754278">
          <w:marLeft w:val="480"/>
          <w:marRight w:val="0"/>
          <w:marTop w:val="0"/>
          <w:marBottom w:val="0"/>
          <w:divBdr>
            <w:top w:val="none" w:sz="0" w:space="0" w:color="auto"/>
            <w:left w:val="none" w:sz="0" w:space="0" w:color="auto"/>
            <w:bottom w:val="none" w:sz="0" w:space="0" w:color="auto"/>
            <w:right w:val="none" w:sz="0" w:space="0" w:color="auto"/>
          </w:divBdr>
        </w:div>
        <w:div w:id="1769814252">
          <w:marLeft w:val="480"/>
          <w:marRight w:val="0"/>
          <w:marTop w:val="0"/>
          <w:marBottom w:val="0"/>
          <w:divBdr>
            <w:top w:val="none" w:sz="0" w:space="0" w:color="auto"/>
            <w:left w:val="none" w:sz="0" w:space="0" w:color="auto"/>
            <w:bottom w:val="none" w:sz="0" w:space="0" w:color="auto"/>
            <w:right w:val="none" w:sz="0" w:space="0" w:color="auto"/>
          </w:divBdr>
        </w:div>
        <w:div w:id="1063482382">
          <w:marLeft w:val="480"/>
          <w:marRight w:val="0"/>
          <w:marTop w:val="0"/>
          <w:marBottom w:val="0"/>
          <w:divBdr>
            <w:top w:val="none" w:sz="0" w:space="0" w:color="auto"/>
            <w:left w:val="none" w:sz="0" w:space="0" w:color="auto"/>
            <w:bottom w:val="none" w:sz="0" w:space="0" w:color="auto"/>
            <w:right w:val="none" w:sz="0" w:space="0" w:color="auto"/>
          </w:divBdr>
        </w:div>
        <w:div w:id="1883781178">
          <w:marLeft w:val="480"/>
          <w:marRight w:val="0"/>
          <w:marTop w:val="0"/>
          <w:marBottom w:val="0"/>
          <w:divBdr>
            <w:top w:val="none" w:sz="0" w:space="0" w:color="auto"/>
            <w:left w:val="none" w:sz="0" w:space="0" w:color="auto"/>
            <w:bottom w:val="none" w:sz="0" w:space="0" w:color="auto"/>
            <w:right w:val="none" w:sz="0" w:space="0" w:color="auto"/>
          </w:divBdr>
        </w:div>
        <w:div w:id="789937356">
          <w:marLeft w:val="480"/>
          <w:marRight w:val="0"/>
          <w:marTop w:val="0"/>
          <w:marBottom w:val="0"/>
          <w:divBdr>
            <w:top w:val="none" w:sz="0" w:space="0" w:color="auto"/>
            <w:left w:val="none" w:sz="0" w:space="0" w:color="auto"/>
            <w:bottom w:val="none" w:sz="0" w:space="0" w:color="auto"/>
            <w:right w:val="none" w:sz="0" w:space="0" w:color="auto"/>
          </w:divBdr>
        </w:div>
        <w:div w:id="1358003212">
          <w:marLeft w:val="480"/>
          <w:marRight w:val="0"/>
          <w:marTop w:val="0"/>
          <w:marBottom w:val="0"/>
          <w:divBdr>
            <w:top w:val="none" w:sz="0" w:space="0" w:color="auto"/>
            <w:left w:val="none" w:sz="0" w:space="0" w:color="auto"/>
            <w:bottom w:val="none" w:sz="0" w:space="0" w:color="auto"/>
            <w:right w:val="none" w:sz="0" w:space="0" w:color="auto"/>
          </w:divBdr>
        </w:div>
        <w:div w:id="2057924005">
          <w:marLeft w:val="480"/>
          <w:marRight w:val="0"/>
          <w:marTop w:val="0"/>
          <w:marBottom w:val="0"/>
          <w:divBdr>
            <w:top w:val="none" w:sz="0" w:space="0" w:color="auto"/>
            <w:left w:val="none" w:sz="0" w:space="0" w:color="auto"/>
            <w:bottom w:val="none" w:sz="0" w:space="0" w:color="auto"/>
            <w:right w:val="none" w:sz="0" w:space="0" w:color="auto"/>
          </w:divBdr>
        </w:div>
        <w:div w:id="1849827221">
          <w:marLeft w:val="480"/>
          <w:marRight w:val="0"/>
          <w:marTop w:val="0"/>
          <w:marBottom w:val="0"/>
          <w:divBdr>
            <w:top w:val="none" w:sz="0" w:space="0" w:color="auto"/>
            <w:left w:val="none" w:sz="0" w:space="0" w:color="auto"/>
            <w:bottom w:val="none" w:sz="0" w:space="0" w:color="auto"/>
            <w:right w:val="none" w:sz="0" w:space="0" w:color="auto"/>
          </w:divBdr>
        </w:div>
        <w:div w:id="733045590">
          <w:marLeft w:val="480"/>
          <w:marRight w:val="0"/>
          <w:marTop w:val="0"/>
          <w:marBottom w:val="0"/>
          <w:divBdr>
            <w:top w:val="none" w:sz="0" w:space="0" w:color="auto"/>
            <w:left w:val="none" w:sz="0" w:space="0" w:color="auto"/>
            <w:bottom w:val="none" w:sz="0" w:space="0" w:color="auto"/>
            <w:right w:val="none" w:sz="0" w:space="0" w:color="auto"/>
          </w:divBdr>
        </w:div>
        <w:div w:id="88746355">
          <w:marLeft w:val="480"/>
          <w:marRight w:val="0"/>
          <w:marTop w:val="0"/>
          <w:marBottom w:val="0"/>
          <w:divBdr>
            <w:top w:val="none" w:sz="0" w:space="0" w:color="auto"/>
            <w:left w:val="none" w:sz="0" w:space="0" w:color="auto"/>
            <w:bottom w:val="none" w:sz="0" w:space="0" w:color="auto"/>
            <w:right w:val="none" w:sz="0" w:space="0" w:color="auto"/>
          </w:divBdr>
        </w:div>
        <w:div w:id="1119029570">
          <w:marLeft w:val="480"/>
          <w:marRight w:val="0"/>
          <w:marTop w:val="0"/>
          <w:marBottom w:val="0"/>
          <w:divBdr>
            <w:top w:val="none" w:sz="0" w:space="0" w:color="auto"/>
            <w:left w:val="none" w:sz="0" w:space="0" w:color="auto"/>
            <w:bottom w:val="none" w:sz="0" w:space="0" w:color="auto"/>
            <w:right w:val="none" w:sz="0" w:space="0" w:color="auto"/>
          </w:divBdr>
        </w:div>
        <w:div w:id="558446201">
          <w:marLeft w:val="480"/>
          <w:marRight w:val="0"/>
          <w:marTop w:val="0"/>
          <w:marBottom w:val="0"/>
          <w:divBdr>
            <w:top w:val="none" w:sz="0" w:space="0" w:color="auto"/>
            <w:left w:val="none" w:sz="0" w:space="0" w:color="auto"/>
            <w:bottom w:val="none" w:sz="0" w:space="0" w:color="auto"/>
            <w:right w:val="none" w:sz="0" w:space="0" w:color="auto"/>
          </w:divBdr>
        </w:div>
        <w:div w:id="1719893114">
          <w:marLeft w:val="480"/>
          <w:marRight w:val="0"/>
          <w:marTop w:val="0"/>
          <w:marBottom w:val="0"/>
          <w:divBdr>
            <w:top w:val="none" w:sz="0" w:space="0" w:color="auto"/>
            <w:left w:val="none" w:sz="0" w:space="0" w:color="auto"/>
            <w:bottom w:val="none" w:sz="0" w:space="0" w:color="auto"/>
            <w:right w:val="none" w:sz="0" w:space="0" w:color="auto"/>
          </w:divBdr>
        </w:div>
        <w:div w:id="245119823">
          <w:marLeft w:val="480"/>
          <w:marRight w:val="0"/>
          <w:marTop w:val="0"/>
          <w:marBottom w:val="0"/>
          <w:divBdr>
            <w:top w:val="none" w:sz="0" w:space="0" w:color="auto"/>
            <w:left w:val="none" w:sz="0" w:space="0" w:color="auto"/>
            <w:bottom w:val="none" w:sz="0" w:space="0" w:color="auto"/>
            <w:right w:val="none" w:sz="0" w:space="0" w:color="auto"/>
          </w:divBdr>
        </w:div>
        <w:div w:id="1756778949">
          <w:marLeft w:val="480"/>
          <w:marRight w:val="0"/>
          <w:marTop w:val="0"/>
          <w:marBottom w:val="0"/>
          <w:divBdr>
            <w:top w:val="none" w:sz="0" w:space="0" w:color="auto"/>
            <w:left w:val="none" w:sz="0" w:space="0" w:color="auto"/>
            <w:bottom w:val="none" w:sz="0" w:space="0" w:color="auto"/>
            <w:right w:val="none" w:sz="0" w:space="0" w:color="auto"/>
          </w:divBdr>
        </w:div>
        <w:div w:id="603390065">
          <w:marLeft w:val="480"/>
          <w:marRight w:val="0"/>
          <w:marTop w:val="0"/>
          <w:marBottom w:val="0"/>
          <w:divBdr>
            <w:top w:val="none" w:sz="0" w:space="0" w:color="auto"/>
            <w:left w:val="none" w:sz="0" w:space="0" w:color="auto"/>
            <w:bottom w:val="none" w:sz="0" w:space="0" w:color="auto"/>
            <w:right w:val="none" w:sz="0" w:space="0" w:color="auto"/>
          </w:divBdr>
        </w:div>
        <w:div w:id="1930384268">
          <w:marLeft w:val="480"/>
          <w:marRight w:val="0"/>
          <w:marTop w:val="0"/>
          <w:marBottom w:val="0"/>
          <w:divBdr>
            <w:top w:val="none" w:sz="0" w:space="0" w:color="auto"/>
            <w:left w:val="none" w:sz="0" w:space="0" w:color="auto"/>
            <w:bottom w:val="none" w:sz="0" w:space="0" w:color="auto"/>
            <w:right w:val="none" w:sz="0" w:space="0" w:color="auto"/>
          </w:divBdr>
        </w:div>
        <w:div w:id="946280581">
          <w:marLeft w:val="480"/>
          <w:marRight w:val="0"/>
          <w:marTop w:val="0"/>
          <w:marBottom w:val="0"/>
          <w:divBdr>
            <w:top w:val="none" w:sz="0" w:space="0" w:color="auto"/>
            <w:left w:val="none" w:sz="0" w:space="0" w:color="auto"/>
            <w:bottom w:val="none" w:sz="0" w:space="0" w:color="auto"/>
            <w:right w:val="none" w:sz="0" w:space="0" w:color="auto"/>
          </w:divBdr>
        </w:div>
        <w:div w:id="600920776">
          <w:marLeft w:val="480"/>
          <w:marRight w:val="0"/>
          <w:marTop w:val="0"/>
          <w:marBottom w:val="0"/>
          <w:divBdr>
            <w:top w:val="none" w:sz="0" w:space="0" w:color="auto"/>
            <w:left w:val="none" w:sz="0" w:space="0" w:color="auto"/>
            <w:bottom w:val="none" w:sz="0" w:space="0" w:color="auto"/>
            <w:right w:val="none" w:sz="0" w:space="0" w:color="auto"/>
          </w:divBdr>
        </w:div>
      </w:divsChild>
    </w:div>
    <w:div w:id="1366903129">
      <w:bodyDiv w:val="1"/>
      <w:marLeft w:val="0"/>
      <w:marRight w:val="0"/>
      <w:marTop w:val="0"/>
      <w:marBottom w:val="0"/>
      <w:divBdr>
        <w:top w:val="none" w:sz="0" w:space="0" w:color="auto"/>
        <w:left w:val="none" w:sz="0" w:space="0" w:color="auto"/>
        <w:bottom w:val="none" w:sz="0" w:space="0" w:color="auto"/>
        <w:right w:val="none" w:sz="0" w:space="0" w:color="auto"/>
      </w:divBdr>
    </w:div>
    <w:div w:id="1376271373">
      <w:bodyDiv w:val="1"/>
      <w:marLeft w:val="0"/>
      <w:marRight w:val="0"/>
      <w:marTop w:val="0"/>
      <w:marBottom w:val="0"/>
      <w:divBdr>
        <w:top w:val="none" w:sz="0" w:space="0" w:color="auto"/>
        <w:left w:val="none" w:sz="0" w:space="0" w:color="auto"/>
        <w:bottom w:val="none" w:sz="0" w:space="0" w:color="auto"/>
        <w:right w:val="none" w:sz="0" w:space="0" w:color="auto"/>
      </w:divBdr>
    </w:div>
    <w:div w:id="1386225051">
      <w:bodyDiv w:val="1"/>
      <w:marLeft w:val="0"/>
      <w:marRight w:val="0"/>
      <w:marTop w:val="0"/>
      <w:marBottom w:val="0"/>
      <w:divBdr>
        <w:top w:val="none" w:sz="0" w:space="0" w:color="auto"/>
        <w:left w:val="none" w:sz="0" w:space="0" w:color="auto"/>
        <w:bottom w:val="none" w:sz="0" w:space="0" w:color="auto"/>
        <w:right w:val="none" w:sz="0" w:space="0" w:color="auto"/>
      </w:divBdr>
    </w:div>
    <w:div w:id="1402562049">
      <w:bodyDiv w:val="1"/>
      <w:marLeft w:val="0"/>
      <w:marRight w:val="0"/>
      <w:marTop w:val="0"/>
      <w:marBottom w:val="0"/>
      <w:divBdr>
        <w:top w:val="none" w:sz="0" w:space="0" w:color="auto"/>
        <w:left w:val="none" w:sz="0" w:space="0" w:color="auto"/>
        <w:bottom w:val="none" w:sz="0" w:space="0" w:color="auto"/>
        <w:right w:val="none" w:sz="0" w:space="0" w:color="auto"/>
      </w:divBdr>
      <w:divsChild>
        <w:div w:id="599024058">
          <w:marLeft w:val="480"/>
          <w:marRight w:val="0"/>
          <w:marTop w:val="0"/>
          <w:marBottom w:val="0"/>
          <w:divBdr>
            <w:top w:val="none" w:sz="0" w:space="0" w:color="auto"/>
            <w:left w:val="none" w:sz="0" w:space="0" w:color="auto"/>
            <w:bottom w:val="none" w:sz="0" w:space="0" w:color="auto"/>
            <w:right w:val="none" w:sz="0" w:space="0" w:color="auto"/>
          </w:divBdr>
        </w:div>
        <w:div w:id="1079249712">
          <w:marLeft w:val="480"/>
          <w:marRight w:val="0"/>
          <w:marTop w:val="0"/>
          <w:marBottom w:val="0"/>
          <w:divBdr>
            <w:top w:val="none" w:sz="0" w:space="0" w:color="auto"/>
            <w:left w:val="none" w:sz="0" w:space="0" w:color="auto"/>
            <w:bottom w:val="none" w:sz="0" w:space="0" w:color="auto"/>
            <w:right w:val="none" w:sz="0" w:space="0" w:color="auto"/>
          </w:divBdr>
        </w:div>
        <w:div w:id="681929590">
          <w:marLeft w:val="480"/>
          <w:marRight w:val="0"/>
          <w:marTop w:val="0"/>
          <w:marBottom w:val="0"/>
          <w:divBdr>
            <w:top w:val="none" w:sz="0" w:space="0" w:color="auto"/>
            <w:left w:val="none" w:sz="0" w:space="0" w:color="auto"/>
            <w:bottom w:val="none" w:sz="0" w:space="0" w:color="auto"/>
            <w:right w:val="none" w:sz="0" w:space="0" w:color="auto"/>
          </w:divBdr>
        </w:div>
        <w:div w:id="985813425">
          <w:marLeft w:val="480"/>
          <w:marRight w:val="0"/>
          <w:marTop w:val="0"/>
          <w:marBottom w:val="0"/>
          <w:divBdr>
            <w:top w:val="none" w:sz="0" w:space="0" w:color="auto"/>
            <w:left w:val="none" w:sz="0" w:space="0" w:color="auto"/>
            <w:bottom w:val="none" w:sz="0" w:space="0" w:color="auto"/>
            <w:right w:val="none" w:sz="0" w:space="0" w:color="auto"/>
          </w:divBdr>
        </w:div>
        <w:div w:id="594745543">
          <w:marLeft w:val="480"/>
          <w:marRight w:val="0"/>
          <w:marTop w:val="0"/>
          <w:marBottom w:val="0"/>
          <w:divBdr>
            <w:top w:val="none" w:sz="0" w:space="0" w:color="auto"/>
            <w:left w:val="none" w:sz="0" w:space="0" w:color="auto"/>
            <w:bottom w:val="none" w:sz="0" w:space="0" w:color="auto"/>
            <w:right w:val="none" w:sz="0" w:space="0" w:color="auto"/>
          </w:divBdr>
        </w:div>
        <w:div w:id="719551077">
          <w:marLeft w:val="480"/>
          <w:marRight w:val="0"/>
          <w:marTop w:val="0"/>
          <w:marBottom w:val="0"/>
          <w:divBdr>
            <w:top w:val="none" w:sz="0" w:space="0" w:color="auto"/>
            <w:left w:val="none" w:sz="0" w:space="0" w:color="auto"/>
            <w:bottom w:val="none" w:sz="0" w:space="0" w:color="auto"/>
            <w:right w:val="none" w:sz="0" w:space="0" w:color="auto"/>
          </w:divBdr>
        </w:div>
        <w:div w:id="380710932">
          <w:marLeft w:val="480"/>
          <w:marRight w:val="0"/>
          <w:marTop w:val="0"/>
          <w:marBottom w:val="0"/>
          <w:divBdr>
            <w:top w:val="none" w:sz="0" w:space="0" w:color="auto"/>
            <w:left w:val="none" w:sz="0" w:space="0" w:color="auto"/>
            <w:bottom w:val="none" w:sz="0" w:space="0" w:color="auto"/>
            <w:right w:val="none" w:sz="0" w:space="0" w:color="auto"/>
          </w:divBdr>
        </w:div>
        <w:div w:id="134642833">
          <w:marLeft w:val="480"/>
          <w:marRight w:val="0"/>
          <w:marTop w:val="0"/>
          <w:marBottom w:val="0"/>
          <w:divBdr>
            <w:top w:val="none" w:sz="0" w:space="0" w:color="auto"/>
            <w:left w:val="none" w:sz="0" w:space="0" w:color="auto"/>
            <w:bottom w:val="none" w:sz="0" w:space="0" w:color="auto"/>
            <w:right w:val="none" w:sz="0" w:space="0" w:color="auto"/>
          </w:divBdr>
        </w:div>
        <w:div w:id="1657028596">
          <w:marLeft w:val="480"/>
          <w:marRight w:val="0"/>
          <w:marTop w:val="0"/>
          <w:marBottom w:val="0"/>
          <w:divBdr>
            <w:top w:val="none" w:sz="0" w:space="0" w:color="auto"/>
            <w:left w:val="none" w:sz="0" w:space="0" w:color="auto"/>
            <w:bottom w:val="none" w:sz="0" w:space="0" w:color="auto"/>
            <w:right w:val="none" w:sz="0" w:space="0" w:color="auto"/>
          </w:divBdr>
        </w:div>
        <w:div w:id="508377367">
          <w:marLeft w:val="480"/>
          <w:marRight w:val="0"/>
          <w:marTop w:val="0"/>
          <w:marBottom w:val="0"/>
          <w:divBdr>
            <w:top w:val="none" w:sz="0" w:space="0" w:color="auto"/>
            <w:left w:val="none" w:sz="0" w:space="0" w:color="auto"/>
            <w:bottom w:val="none" w:sz="0" w:space="0" w:color="auto"/>
            <w:right w:val="none" w:sz="0" w:space="0" w:color="auto"/>
          </w:divBdr>
        </w:div>
        <w:div w:id="1170749885">
          <w:marLeft w:val="480"/>
          <w:marRight w:val="0"/>
          <w:marTop w:val="0"/>
          <w:marBottom w:val="0"/>
          <w:divBdr>
            <w:top w:val="none" w:sz="0" w:space="0" w:color="auto"/>
            <w:left w:val="none" w:sz="0" w:space="0" w:color="auto"/>
            <w:bottom w:val="none" w:sz="0" w:space="0" w:color="auto"/>
            <w:right w:val="none" w:sz="0" w:space="0" w:color="auto"/>
          </w:divBdr>
        </w:div>
        <w:div w:id="441846868">
          <w:marLeft w:val="480"/>
          <w:marRight w:val="0"/>
          <w:marTop w:val="0"/>
          <w:marBottom w:val="0"/>
          <w:divBdr>
            <w:top w:val="none" w:sz="0" w:space="0" w:color="auto"/>
            <w:left w:val="none" w:sz="0" w:space="0" w:color="auto"/>
            <w:bottom w:val="none" w:sz="0" w:space="0" w:color="auto"/>
            <w:right w:val="none" w:sz="0" w:space="0" w:color="auto"/>
          </w:divBdr>
        </w:div>
        <w:div w:id="234359957">
          <w:marLeft w:val="480"/>
          <w:marRight w:val="0"/>
          <w:marTop w:val="0"/>
          <w:marBottom w:val="0"/>
          <w:divBdr>
            <w:top w:val="none" w:sz="0" w:space="0" w:color="auto"/>
            <w:left w:val="none" w:sz="0" w:space="0" w:color="auto"/>
            <w:bottom w:val="none" w:sz="0" w:space="0" w:color="auto"/>
            <w:right w:val="none" w:sz="0" w:space="0" w:color="auto"/>
          </w:divBdr>
        </w:div>
        <w:div w:id="1300381295">
          <w:marLeft w:val="480"/>
          <w:marRight w:val="0"/>
          <w:marTop w:val="0"/>
          <w:marBottom w:val="0"/>
          <w:divBdr>
            <w:top w:val="none" w:sz="0" w:space="0" w:color="auto"/>
            <w:left w:val="none" w:sz="0" w:space="0" w:color="auto"/>
            <w:bottom w:val="none" w:sz="0" w:space="0" w:color="auto"/>
            <w:right w:val="none" w:sz="0" w:space="0" w:color="auto"/>
          </w:divBdr>
        </w:div>
      </w:divsChild>
    </w:div>
    <w:div w:id="1417440415">
      <w:bodyDiv w:val="1"/>
      <w:marLeft w:val="0"/>
      <w:marRight w:val="0"/>
      <w:marTop w:val="0"/>
      <w:marBottom w:val="0"/>
      <w:divBdr>
        <w:top w:val="none" w:sz="0" w:space="0" w:color="auto"/>
        <w:left w:val="none" w:sz="0" w:space="0" w:color="auto"/>
        <w:bottom w:val="none" w:sz="0" w:space="0" w:color="auto"/>
        <w:right w:val="none" w:sz="0" w:space="0" w:color="auto"/>
      </w:divBdr>
    </w:div>
    <w:div w:id="1444230048">
      <w:bodyDiv w:val="1"/>
      <w:marLeft w:val="0"/>
      <w:marRight w:val="0"/>
      <w:marTop w:val="0"/>
      <w:marBottom w:val="0"/>
      <w:divBdr>
        <w:top w:val="none" w:sz="0" w:space="0" w:color="auto"/>
        <w:left w:val="none" w:sz="0" w:space="0" w:color="auto"/>
        <w:bottom w:val="none" w:sz="0" w:space="0" w:color="auto"/>
        <w:right w:val="none" w:sz="0" w:space="0" w:color="auto"/>
      </w:divBdr>
    </w:div>
    <w:div w:id="1467699537">
      <w:bodyDiv w:val="1"/>
      <w:marLeft w:val="0"/>
      <w:marRight w:val="0"/>
      <w:marTop w:val="0"/>
      <w:marBottom w:val="0"/>
      <w:divBdr>
        <w:top w:val="none" w:sz="0" w:space="0" w:color="auto"/>
        <w:left w:val="none" w:sz="0" w:space="0" w:color="auto"/>
        <w:bottom w:val="none" w:sz="0" w:space="0" w:color="auto"/>
        <w:right w:val="none" w:sz="0" w:space="0" w:color="auto"/>
      </w:divBdr>
      <w:divsChild>
        <w:div w:id="203640272">
          <w:marLeft w:val="480"/>
          <w:marRight w:val="0"/>
          <w:marTop w:val="0"/>
          <w:marBottom w:val="0"/>
          <w:divBdr>
            <w:top w:val="none" w:sz="0" w:space="0" w:color="auto"/>
            <w:left w:val="none" w:sz="0" w:space="0" w:color="auto"/>
            <w:bottom w:val="none" w:sz="0" w:space="0" w:color="auto"/>
            <w:right w:val="none" w:sz="0" w:space="0" w:color="auto"/>
          </w:divBdr>
        </w:div>
        <w:div w:id="1417046190">
          <w:marLeft w:val="480"/>
          <w:marRight w:val="0"/>
          <w:marTop w:val="0"/>
          <w:marBottom w:val="0"/>
          <w:divBdr>
            <w:top w:val="none" w:sz="0" w:space="0" w:color="auto"/>
            <w:left w:val="none" w:sz="0" w:space="0" w:color="auto"/>
            <w:bottom w:val="none" w:sz="0" w:space="0" w:color="auto"/>
            <w:right w:val="none" w:sz="0" w:space="0" w:color="auto"/>
          </w:divBdr>
        </w:div>
        <w:div w:id="252861324">
          <w:marLeft w:val="480"/>
          <w:marRight w:val="0"/>
          <w:marTop w:val="0"/>
          <w:marBottom w:val="0"/>
          <w:divBdr>
            <w:top w:val="none" w:sz="0" w:space="0" w:color="auto"/>
            <w:left w:val="none" w:sz="0" w:space="0" w:color="auto"/>
            <w:bottom w:val="none" w:sz="0" w:space="0" w:color="auto"/>
            <w:right w:val="none" w:sz="0" w:space="0" w:color="auto"/>
          </w:divBdr>
        </w:div>
        <w:div w:id="766463787">
          <w:marLeft w:val="480"/>
          <w:marRight w:val="0"/>
          <w:marTop w:val="0"/>
          <w:marBottom w:val="0"/>
          <w:divBdr>
            <w:top w:val="none" w:sz="0" w:space="0" w:color="auto"/>
            <w:left w:val="none" w:sz="0" w:space="0" w:color="auto"/>
            <w:bottom w:val="none" w:sz="0" w:space="0" w:color="auto"/>
            <w:right w:val="none" w:sz="0" w:space="0" w:color="auto"/>
          </w:divBdr>
        </w:div>
        <w:div w:id="999505546">
          <w:marLeft w:val="480"/>
          <w:marRight w:val="0"/>
          <w:marTop w:val="0"/>
          <w:marBottom w:val="0"/>
          <w:divBdr>
            <w:top w:val="none" w:sz="0" w:space="0" w:color="auto"/>
            <w:left w:val="none" w:sz="0" w:space="0" w:color="auto"/>
            <w:bottom w:val="none" w:sz="0" w:space="0" w:color="auto"/>
            <w:right w:val="none" w:sz="0" w:space="0" w:color="auto"/>
          </w:divBdr>
        </w:div>
        <w:div w:id="1507668624">
          <w:marLeft w:val="480"/>
          <w:marRight w:val="0"/>
          <w:marTop w:val="0"/>
          <w:marBottom w:val="0"/>
          <w:divBdr>
            <w:top w:val="none" w:sz="0" w:space="0" w:color="auto"/>
            <w:left w:val="none" w:sz="0" w:space="0" w:color="auto"/>
            <w:bottom w:val="none" w:sz="0" w:space="0" w:color="auto"/>
            <w:right w:val="none" w:sz="0" w:space="0" w:color="auto"/>
          </w:divBdr>
        </w:div>
        <w:div w:id="1490747796">
          <w:marLeft w:val="480"/>
          <w:marRight w:val="0"/>
          <w:marTop w:val="0"/>
          <w:marBottom w:val="0"/>
          <w:divBdr>
            <w:top w:val="none" w:sz="0" w:space="0" w:color="auto"/>
            <w:left w:val="none" w:sz="0" w:space="0" w:color="auto"/>
            <w:bottom w:val="none" w:sz="0" w:space="0" w:color="auto"/>
            <w:right w:val="none" w:sz="0" w:space="0" w:color="auto"/>
          </w:divBdr>
        </w:div>
        <w:div w:id="192962111">
          <w:marLeft w:val="480"/>
          <w:marRight w:val="0"/>
          <w:marTop w:val="0"/>
          <w:marBottom w:val="0"/>
          <w:divBdr>
            <w:top w:val="none" w:sz="0" w:space="0" w:color="auto"/>
            <w:left w:val="none" w:sz="0" w:space="0" w:color="auto"/>
            <w:bottom w:val="none" w:sz="0" w:space="0" w:color="auto"/>
            <w:right w:val="none" w:sz="0" w:space="0" w:color="auto"/>
          </w:divBdr>
        </w:div>
        <w:div w:id="864947310">
          <w:marLeft w:val="480"/>
          <w:marRight w:val="0"/>
          <w:marTop w:val="0"/>
          <w:marBottom w:val="0"/>
          <w:divBdr>
            <w:top w:val="none" w:sz="0" w:space="0" w:color="auto"/>
            <w:left w:val="none" w:sz="0" w:space="0" w:color="auto"/>
            <w:bottom w:val="none" w:sz="0" w:space="0" w:color="auto"/>
            <w:right w:val="none" w:sz="0" w:space="0" w:color="auto"/>
          </w:divBdr>
        </w:div>
        <w:div w:id="1879852214">
          <w:marLeft w:val="480"/>
          <w:marRight w:val="0"/>
          <w:marTop w:val="0"/>
          <w:marBottom w:val="0"/>
          <w:divBdr>
            <w:top w:val="none" w:sz="0" w:space="0" w:color="auto"/>
            <w:left w:val="none" w:sz="0" w:space="0" w:color="auto"/>
            <w:bottom w:val="none" w:sz="0" w:space="0" w:color="auto"/>
            <w:right w:val="none" w:sz="0" w:space="0" w:color="auto"/>
          </w:divBdr>
        </w:div>
        <w:div w:id="101074025">
          <w:marLeft w:val="480"/>
          <w:marRight w:val="0"/>
          <w:marTop w:val="0"/>
          <w:marBottom w:val="0"/>
          <w:divBdr>
            <w:top w:val="none" w:sz="0" w:space="0" w:color="auto"/>
            <w:left w:val="none" w:sz="0" w:space="0" w:color="auto"/>
            <w:bottom w:val="none" w:sz="0" w:space="0" w:color="auto"/>
            <w:right w:val="none" w:sz="0" w:space="0" w:color="auto"/>
          </w:divBdr>
        </w:div>
        <w:div w:id="87314506">
          <w:marLeft w:val="480"/>
          <w:marRight w:val="0"/>
          <w:marTop w:val="0"/>
          <w:marBottom w:val="0"/>
          <w:divBdr>
            <w:top w:val="none" w:sz="0" w:space="0" w:color="auto"/>
            <w:left w:val="none" w:sz="0" w:space="0" w:color="auto"/>
            <w:bottom w:val="none" w:sz="0" w:space="0" w:color="auto"/>
            <w:right w:val="none" w:sz="0" w:space="0" w:color="auto"/>
          </w:divBdr>
        </w:div>
        <w:div w:id="1363089463">
          <w:marLeft w:val="480"/>
          <w:marRight w:val="0"/>
          <w:marTop w:val="0"/>
          <w:marBottom w:val="0"/>
          <w:divBdr>
            <w:top w:val="none" w:sz="0" w:space="0" w:color="auto"/>
            <w:left w:val="none" w:sz="0" w:space="0" w:color="auto"/>
            <w:bottom w:val="none" w:sz="0" w:space="0" w:color="auto"/>
            <w:right w:val="none" w:sz="0" w:space="0" w:color="auto"/>
          </w:divBdr>
        </w:div>
        <w:div w:id="1985309548">
          <w:marLeft w:val="480"/>
          <w:marRight w:val="0"/>
          <w:marTop w:val="0"/>
          <w:marBottom w:val="0"/>
          <w:divBdr>
            <w:top w:val="none" w:sz="0" w:space="0" w:color="auto"/>
            <w:left w:val="none" w:sz="0" w:space="0" w:color="auto"/>
            <w:bottom w:val="none" w:sz="0" w:space="0" w:color="auto"/>
            <w:right w:val="none" w:sz="0" w:space="0" w:color="auto"/>
          </w:divBdr>
        </w:div>
        <w:div w:id="778990200">
          <w:marLeft w:val="480"/>
          <w:marRight w:val="0"/>
          <w:marTop w:val="0"/>
          <w:marBottom w:val="0"/>
          <w:divBdr>
            <w:top w:val="none" w:sz="0" w:space="0" w:color="auto"/>
            <w:left w:val="none" w:sz="0" w:space="0" w:color="auto"/>
            <w:bottom w:val="none" w:sz="0" w:space="0" w:color="auto"/>
            <w:right w:val="none" w:sz="0" w:space="0" w:color="auto"/>
          </w:divBdr>
        </w:div>
        <w:div w:id="198783894">
          <w:marLeft w:val="480"/>
          <w:marRight w:val="0"/>
          <w:marTop w:val="0"/>
          <w:marBottom w:val="0"/>
          <w:divBdr>
            <w:top w:val="none" w:sz="0" w:space="0" w:color="auto"/>
            <w:left w:val="none" w:sz="0" w:space="0" w:color="auto"/>
            <w:bottom w:val="none" w:sz="0" w:space="0" w:color="auto"/>
            <w:right w:val="none" w:sz="0" w:space="0" w:color="auto"/>
          </w:divBdr>
        </w:div>
        <w:div w:id="576943165">
          <w:marLeft w:val="480"/>
          <w:marRight w:val="0"/>
          <w:marTop w:val="0"/>
          <w:marBottom w:val="0"/>
          <w:divBdr>
            <w:top w:val="none" w:sz="0" w:space="0" w:color="auto"/>
            <w:left w:val="none" w:sz="0" w:space="0" w:color="auto"/>
            <w:bottom w:val="none" w:sz="0" w:space="0" w:color="auto"/>
            <w:right w:val="none" w:sz="0" w:space="0" w:color="auto"/>
          </w:divBdr>
        </w:div>
        <w:div w:id="28141399">
          <w:marLeft w:val="480"/>
          <w:marRight w:val="0"/>
          <w:marTop w:val="0"/>
          <w:marBottom w:val="0"/>
          <w:divBdr>
            <w:top w:val="none" w:sz="0" w:space="0" w:color="auto"/>
            <w:left w:val="none" w:sz="0" w:space="0" w:color="auto"/>
            <w:bottom w:val="none" w:sz="0" w:space="0" w:color="auto"/>
            <w:right w:val="none" w:sz="0" w:space="0" w:color="auto"/>
          </w:divBdr>
        </w:div>
        <w:div w:id="481846416">
          <w:marLeft w:val="480"/>
          <w:marRight w:val="0"/>
          <w:marTop w:val="0"/>
          <w:marBottom w:val="0"/>
          <w:divBdr>
            <w:top w:val="none" w:sz="0" w:space="0" w:color="auto"/>
            <w:left w:val="none" w:sz="0" w:space="0" w:color="auto"/>
            <w:bottom w:val="none" w:sz="0" w:space="0" w:color="auto"/>
            <w:right w:val="none" w:sz="0" w:space="0" w:color="auto"/>
          </w:divBdr>
        </w:div>
        <w:div w:id="133328220">
          <w:marLeft w:val="480"/>
          <w:marRight w:val="0"/>
          <w:marTop w:val="0"/>
          <w:marBottom w:val="0"/>
          <w:divBdr>
            <w:top w:val="none" w:sz="0" w:space="0" w:color="auto"/>
            <w:left w:val="none" w:sz="0" w:space="0" w:color="auto"/>
            <w:bottom w:val="none" w:sz="0" w:space="0" w:color="auto"/>
            <w:right w:val="none" w:sz="0" w:space="0" w:color="auto"/>
          </w:divBdr>
        </w:div>
        <w:div w:id="194193829">
          <w:marLeft w:val="480"/>
          <w:marRight w:val="0"/>
          <w:marTop w:val="0"/>
          <w:marBottom w:val="0"/>
          <w:divBdr>
            <w:top w:val="none" w:sz="0" w:space="0" w:color="auto"/>
            <w:left w:val="none" w:sz="0" w:space="0" w:color="auto"/>
            <w:bottom w:val="none" w:sz="0" w:space="0" w:color="auto"/>
            <w:right w:val="none" w:sz="0" w:space="0" w:color="auto"/>
          </w:divBdr>
        </w:div>
        <w:div w:id="748693083">
          <w:marLeft w:val="480"/>
          <w:marRight w:val="0"/>
          <w:marTop w:val="0"/>
          <w:marBottom w:val="0"/>
          <w:divBdr>
            <w:top w:val="none" w:sz="0" w:space="0" w:color="auto"/>
            <w:left w:val="none" w:sz="0" w:space="0" w:color="auto"/>
            <w:bottom w:val="none" w:sz="0" w:space="0" w:color="auto"/>
            <w:right w:val="none" w:sz="0" w:space="0" w:color="auto"/>
          </w:divBdr>
        </w:div>
        <w:div w:id="1958641098">
          <w:marLeft w:val="480"/>
          <w:marRight w:val="0"/>
          <w:marTop w:val="0"/>
          <w:marBottom w:val="0"/>
          <w:divBdr>
            <w:top w:val="none" w:sz="0" w:space="0" w:color="auto"/>
            <w:left w:val="none" w:sz="0" w:space="0" w:color="auto"/>
            <w:bottom w:val="none" w:sz="0" w:space="0" w:color="auto"/>
            <w:right w:val="none" w:sz="0" w:space="0" w:color="auto"/>
          </w:divBdr>
        </w:div>
        <w:div w:id="1557159637">
          <w:marLeft w:val="480"/>
          <w:marRight w:val="0"/>
          <w:marTop w:val="0"/>
          <w:marBottom w:val="0"/>
          <w:divBdr>
            <w:top w:val="none" w:sz="0" w:space="0" w:color="auto"/>
            <w:left w:val="none" w:sz="0" w:space="0" w:color="auto"/>
            <w:bottom w:val="none" w:sz="0" w:space="0" w:color="auto"/>
            <w:right w:val="none" w:sz="0" w:space="0" w:color="auto"/>
          </w:divBdr>
        </w:div>
        <w:div w:id="1202865980">
          <w:marLeft w:val="480"/>
          <w:marRight w:val="0"/>
          <w:marTop w:val="0"/>
          <w:marBottom w:val="0"/>
          <w:divBdr>
            <w:top w:val="none" w:sz="0" w:space="0" w:color="auto"/>
            <w:left w:val="none" w:sz="0" w:space="0" w:color="auto"/>
            <w:bottom w:val="none" w:sz="0" w:space="0" w:color="auto"/>
            <w:right w:val="none" w:sz="0" w:space="0" w:color="auto"/>
          </w:divBdr>
        </w:div>
      </w:divsChild>
    </w:div>
    <w:div w:id="1471902762">
      <w:bodyDiv w:val="1"/>
      <w:marLeft w:val="0"/>
      <w:marRight w:val="0"/>
      <w:marTop w:val="0"/>
      <w:marBottom w:val="0"/>
      <w:divBdr>
        <w:top w:val="none" w:sz="0" w:space="0" w:color="auto"/>
        <w:left w:val="none" w:sz="0" w:space="0" w:color="auto"/>
        <w:bottom w:val="none" w:sz="0" w:space="0" w:color="auto"/>
        <w:right w:val="none" w:sz="0" w:space="0" w:color="auto"/>
      </w:divBdr>
    </w:div>
    <w:div w:id="1472399924">
      <w:bodyDiv w:val="1"/>
      <w:marLeft w:val="0"/>
      <w:marRight w:val="0"/>
      <w:marTop w:val="0"/>
      <w:marBottom w:val="0"/>
      <w:divBdr>
        <w:top w:val="none" w:sz="0" w:space="0" w:color="auto"/>
        <w:left w:val="none" w:sz="0" w:space="0" w:color="auto"/>
        <w:bottom w:val="none" w:sz="0" w:space="0" w:color="auto"/>
        <w:right w:val="none" w:sz="0" w:space="0" w:color="auto"/>
      </w:divBdr>
    </w:div>
    <w:div w:id="1485926541">
      <w:bodyDiv w:val="1"/>
      <w:marLeft w:val="0"/>
      <w:marRight w:val="0"/>
      <w:marTop w:val="0"/>
      <w:marBottom w:val="0"/>
      <w:divBdr>
        <w:top w:val="none" w:sz="0" w:space="0" w:color="auto"/>
        <w:left w:val="none" w:sz="0" w:space="0" w:color="auto"/>
        <w:bottom w:val="none" w:sz="0" w:space="0" w:color="auto"/>
        <w:right w:val="none" w:sz="0" w:space="0" w:color="auto"/>
      </w:divBdr>
    </w:div>
    <w:div w:id="1487937203">
      <w:bodyDiv w:val="1"/>
      <w:marLeft w:val="0"/>
      <w:marRight w:val="0"/>
      <w:marTop w:val="0"/>
      <w:marBottom w:val="0"/>
      <w:divBdr>
        <w:top w:val="none" w:sz="0" w:space="0" w:color="auto"/>
        <w:left w:val="none" w:sz="0" w:space="0" w:color="auto"/>
        <w:bottom w:val="none" w:sz="0" w:space="0" w:color="auto"/>
        <w:right w:val="none" w:sz="0" w:space="0" w:color="auto"/>
      </w:divBdr>
    </w:div>
    <w:div w:id="1533034503">
      <w:bodyDiv w:val="1"/>
      <w:marLeft w:val="0"/>
      <w:marRight w:val="0"/>
      <w:marTop w:val="0"/>
      <w:marBottom w:val="0"/>
      <w:divBdr>
        <w:top w:val="none" w:sz="0" w:space="0" w:color="auto"/>
        <w:left w:val="none" w:sz="0" w:space="0" w:color="auto"/>
        <w:bottom w:val="none" w:sz="0" w:space="0" w:color="auto"/>
        <w:right w:val="none" w:sz="0" w:space="0" w:color="auto"/>
      </w:divBdr>
    </w:div>
    <w:div w:id="1541283266">
      <w:bodyDiv w:val="1"/>
      <w:marLeft w:val="0"/>
      <w:marRight w:val="0"/>
      <w:marTop w:val="0"/>
      <w:marBottom w:val="0"/>
      <w:divBdr>
        <w:top w:val="none" w:sz="0" w:space="0" w:color="auto"/>
        <w:left w:val="none" w:sz="0" w:space="0" w:color="auto"/>
        <w:bottom w:val="none" w:sz="0" w:space="0" w:color="auto"/>
        <w:right w:val="none" w:sz="0" w:space="0" w:color="auto"/>
      </w:divBdr>
    </w:div>
    <w:div w:id="1543859133">
      <w:bodyDiv w:val="1"/>
      <w:marLeft w:val="0"/>
      <w:marRight w:val="0"/>
      <w:marTop w:val="0"/>
      <w:marBottom w:val="0"/>
      <w:divBdr>
        <w:top w:val="none" w:sz="0" w:space="0" w:color="auto"/>
        <w:left w:val="none" w:sz="0" w:space="0" w:color="auto"/>
        <w:bottom w:val="none" w:sz="0" w:space="0" w:color="auto"/>
        <w:right w:val="none" w:sz="0" w:space="0" w:color="auto"/>
      </w:divBdr>
    </w:div>
    <w:div w:id="1567452451">
      <w:bodyDiv w:val="1"/>
      <w:marLeft w:val="0"/>
      <w:marRight w:val="0"/>
      <w:marTop w:val="0"/>
      <w:marBottom w:val="0"/>
      <w:divBdr>
        <w:top w:val="none" w:sz="0" w:space="0" w:color="auto"/>
        <w:left w:val="none" w:sz="0" w:space="0" w:color="auto"/>
        <w:bottom w:val="none" w:sz="0" w:space="0" w:color="auto"/>
        <w:right w:val="none" w:sz="0" w:space="0" w:color="auto"/>
      </w:divBdr>
    </w:div>
    <w:div w:id="1569926115">
      <w:bodyDiv w:val="1"/>
      <w:marLeft w:val="0"/>
      <w:marRight w:val="0"/>
      <w:marTop w:val="0"/>
      <w:marBottom w:val="0"/>
      <w:divBdr>
        <w:top w:val="none" w:sz="0" w:space="0" w:color="auto"/>
        <w:left w:val="none" w:sz="0" w:space="0" w:color="auto"/>
        <w:bottom w:val="none" w:sz="0" w:space="0" w:color="auto"/>
        <w:right w:val="none" w:sz="0" w:space="0" w:color="auto"/>
      </w:divBdr>
      <w:divsChild>
        <w:div w:id="414672506">
          <w:marLeft w:val="480"/>
          <w:marRight w:val="0"/>
          <w:marTop w:val="0"/>
          <w:marBottom w:val="0"/>
          <w:divBdr>
            <w:top w:val="none" w:sz="0" w:space="0" w:color="auto"/>
            <w:left w:val="none" w:sz="0" w:space="0" w:color="auto"/>
            <w:bottom w:val="none" w:sz="0" w:space="0" w:color="auto"/>
            <w:right w:val="none" w:sz="0" w:space="0" w:color="auto"/>
          </w:divBdr>
        </w:div>
        <w:div w:id="1888642224">
          <w:marLeft w:val="480"/>
          <w:marRight w:val="0"/>
          <w:marTop w:val="0"/>
          <w:marBottom w:val="0"/>
          <w:divBdr>
            <w:top w:val="none" w:sz="0" w:space="0" w:color="auto"/>
            <w:left w:val="none" w:sz="0" w:space="0" w:color="auto"/>
            <w:bottom w:val="none" w:sz="0" w:space="0" w:color="auto"/>
            <w:right w:val="none" w:sz="0" w:space="0" w:color="auto"/>
          </w:divBdr>
        </w:div>
        <w:div w:id="1660115351">
          <w:marLeft w:val="480"/>
          <w:marRight w:val="0"/>
          <w:marTop w:val="0"/>
          <w:marBottom w:val="0"/>
          <w:divBdr>
            <w:top w:val="none" w:sz="0" w:space="0" w:color="auto"/>
            <w:left w:val="none" w:sz="0" w:space="0" w:color="auto"/>
            <w:bottom w:val="none" w:sz="0" w:space="0" w:color="auto"/>
            <w:right w:val="none" w:sz="0" w:space="0" w:color="auto"/>
          </w:divBdr>
        </w:div>
        <w:div w:id="544636851">
          <w:marLeft w:val="480"/>
          <w:marRight w:val="0"/>
          <w:marTop w:val="0"/>
          <w:marBottom w:val="0"/>
          <w:divBdr>
            <w:top w:val="none" w:sz="0" w:space="0" w:color="auto"/>
            <w:left w:val="none" w:sz="0" w:space="0" w:color="auto"/>
            <w:bottom w:val="none" w:sz="0" w:space="0" w:color="auto"/>
            <w:right w:val="none" w:sz="0" w:space="0" w:color="auto"/>
          </w:divBdr>
        </w:div>
        <w:div w:id="749544541">
          <w:marLeft w:val="480"/>
          <w:marRight w:val="0"/>
          <w:marTop w:val="0"/>
          <w:marBottom w:val="0"/>
          <w:divBdr>
            <w:top w:val="none" w:sz="0" w:space="0" w:color="auto"/>
            <w:left w:val="none" w:sz="0" w:space="0" w:color="auto"/>
            <w:bottom w:val="none" w:sz="0" w:space="0" w:color="auto"/>
            <w:right w:val="none" w:sz="0" w:space="0" w:color="auto"/>
          </w:divBdr>
        </w:div>
        <w:div w:id="353652889">
          <w:marLeft w:val="480"/>
          <w:marRight w:val="0"/>
          <w:marTop w:val="0"/>
          <w:marBottom w:val="0"/>
          <w:divBdr>
            <w:top w:val="none" w:sz="0" w:space="0" w:color="auto"/>
            <w:left w:val="none" w:sz="0" w:space="0" w:color="auto"/>
            <w:bottom w:val="none" w:sz="0" w:space="0" w:color="auto"/>
            <w:right w:val="none" w:sz="0" w:space="0" w:color="auto"/>
          </w:divBdr>
        </w:div>
        <w:div w:id="456215657">
          <w:marLeft w:val="480"/>
          <w:marRight w:val="0"/>
          <w:marTop w:val="0"/>
          <w:marBottom w:val="0"/>
          <w:divBdr>
            <w:top w:val="none" w:sz="0" w:space="0" w:color="auto"/>
            <w:left w:val="none" w:sz="0" w:space="0" w:color="auto"/>
            <w:bottom w:val="none" w:sz="0" w:space="0" w:color="auto"/>
            <w:right w:val="none" w:sz="0" w:space="0" w:color="auto"/>
          </w:divBdr>
        </w:div>
        <w:div w:id="2084374586">
          <w:marLeft w:val="480"/>
          <w:marRight w:val="0"/>
          <w:marTop w:val="0"/>
          <w:marBottom w:val="0"/>
          <w:divBdr>
            <w:top w:val="none" w:sz="0" w:space="0" w:color="auto"/>
            <w:left w:val="none" w:sz="0" w:space="0" w:color="auto"/>
            <w:bottom w:val="none" w:sz="0" w:space="0" w:color="auto"/>
            <w:right w:val="none" w:sz="0" w:space="0" w:color="auto"/>
          </w:divBdr>
        </w:div>
        <w:div w:id="593590969">
          <w:marLeft w:val="480"/>
          <w:marRight w:val="0"/>
          <w:marTop w:val="0"/>
          <w:marBottom w:val="0"/>
          <w:divBdr>
            <w:top w:val="none" w:sz="0" w:space="0" w:color="auto"/>
            <w:left w:val="none" w:sz="0" w:space="0" w:color="auto"/>
            <w:bottom w:val="none" w:sz="0" w:space="0" w:color="auto"/>
            <w:right w:val="none" w:sz="0" w:space="0" w:color="auto"/>
          </w:divBdr>
        </w:div>
        <w:div w:id="1166047037">
          <w:marLeft w:val="480"/>
          <w:marRight w:val="0"/>
          <w:marTop w:val="0"/>
          <w:marBottom w:val="0"/>
          <w:divBdr>
            <w:top w:val="none" w:sz="0" w:space="0" w:color="auto"/>
            <w:left w:val="none" w:sz="0" w:space="0" w:color="auto"/>
            <w:bottom w:val="none" w:sz="0" w:space="0" w:color="auto"/>
            <w:right w:val="none" w:sz="0" w:space="0" w:color="auto"/>
          </w:divBdr>
        </w:div>
        <w:div w:id="264533067">
          <w:marLeft w:val="480"/>
          <w:marRight w:val="0"/>
          <w:marTop w:val="0"/>
          <w:marBottom w:val="0"/>
          <w:divBdr>
            <w:top w:val="none" w:sz="0" w:space="0" w:color="auto"/>
            <w:left w:val="none" w:sz="0" w:space="0" w:color="auto"/>
            <w:bottom w:val="none" w:sz="0" w:space="0" w:color="auto"/>
            <w:right w:val="none" w:sz="0" w:space="0" w:color="auto"/>
          </w:divBdr>
        </w:div>
        <w:div w:id="20934288">
          <w:marLeft w:val="480"/>
          <w:marRight w:val="0"/>
          <w:marTop w:val="0"/>
          <w:marBottom w:val="0"/>
          <w:divBdr>
            <w:top w:val="none" w:sz="0" w:space="0" w:color="auto"/>
            <w:left w:val="none" w:sz="0" w:space="0" w:color="auto"/>
            <w:bottom w:val="none" w:sz="0" w:space="0" w:color="auto"/>
            <w:right w:val="none" w:sz="0" w:space="0" w:color="auto"/>
          </w:divBdr>
        </w:div>
        <w:div w:id="722943128">
          <w:marLeft w:val="480"/>
          <w:marRight w:val="0"/>
          <w:marTop w:val="0"/>
          <w:marBottom w:val="0"/>
          <w:divBdr>
            <w:top w:val="none" w:sz="0" w:space="0" w:color="auto"/>
            <w:left w:val="none" w:sz="0" w:space="0" w:color="auto"/>
            <w:bottom w:val="none" w:sz="0" w:space="0" w:color="auto"/>
            <w:right w:val="none" w:sz="0" w:space="0" w:color="auto"/>
          </w:divBdr>
        </w:div>
        <w:div w:id="612515459">
          <w:marLeft w:val="480"/>
          <w:marRight w:val="0"/>
          <w:marTop w:val="0"/>
          <w:marBottom w:val="0"/>
          <w:divBdr>
            <w:top w:val="none" w:sz="0" w:space="0" w:color="auto"/>
            <w:left w:val="none" w:sz="0" w:space="0" w:color="auto"/>
            <w:bottom w:val="none" w:sz="0" w:space="0" w:color="auto"/>
            <w:right w:val="none" w:sz="0" w:space="0" w:color="auto"/>
          </w:divBdr>
        </w:div>
        <w:div w:id="854071617">
          <w:marLeft w:val="480"/>
          <w:marRight w:val="0"/>
          <w:marTop w:val="0"/>
          <w:marBottom w:val="0"/>
          <w:divBdr>
            <w:top w:val="none" w:sz="0" w:space="0" w:color="auto"/>
            <w:left w:val="none" w:sz="0" w:space="0" w:color="auto"/>
            <w:bottom w:val="none" w:sz="0" w:space="0" w:color="auto"/>
            <w:right w:val="none" w:sz="0" w:space="0" w:color="auto"/>
          </w:divBdr>
        </w:div>
      </w:divsChild>
    </w:div>
    <w:div w:id="1586381260">
      <w:bodyDiv w:val="1"/>
      <w:marLeft w:val="0"/>
      <w:marRight w:val="0"/>
      <w:marTop w:val="0"/>
      <w:marBottom w:val="0"/>
      <w:divBdr>
        <w:top w:val="none" w:sz="0" w:space="0" w:color="auto"/>
        <w:left w:val="none" w:sz="0" w:space="0" w:color="auto"/>
        <w:bottom w:val="none" w:sz="0" w:space="0" w:color="auto"/>
        <w:right w:val="none" w:sz="0" w:space="0" w:color="auto"/>
      </w:divBdr>
    </w:div>
    <w:div w:id="1589652072">
      <w:bodyDiv w:val="1"/>
      <w:marLeft w:val="0"/>
      <w:marRight w:val="0"/>
      <w:marTop w:val="0"/>
      <w:marBottom w:val="0"/>
      <w:divBdr>
        <w:top w:val="none" w:sz="0" w:space="0" w:color="auto"/>
        <w:left w:val="none" w:sz="0" w:space="0" w:color="auto"/>
        <w:bottom w:val="none" w:sz="0" w:space="0" w:color="auto"/>
        <w:right w:val="none" w:sz="0" w:space="0" w:color="auto"/>
      </w:divBdr>
    </w:div>
    <w:div w:id="1592658491">
      <w:bodyDiv w:val="1"/>
      <w:marLeft w:val="0"/>
      <w:marRight w:val="0"/>
      <w:marTop w:val="0"/>
      <w:marBottom w:val="0"/>
      <w:divBdr>
        <w:top w:val="none" w:sz="0" w:space="0" w:color="auto"/>
        <w:left w:val="none" w:sz="0" w:space="0" w:color="auto"/>
        <w:bottom w:val="none" w:sz="0" w:space="0" w:color="auto"/>
        <w:right w:val="none" w:sz="0" w:space="0" w:color="auto"/>
      </w:divBdr>
    </w:div>
    <w:div w:id="1596010254">
      <w:bodyDiv w:val="1"/>
      <w:marLeft w:val="0"/>
      <w:marRight w:val="0"/>
      <w:marTop w:val="0"/>
      <w:marBottom w:val="0"/>
      <w:divBdr>
        <w:top w:val="none" w:sz="0" w:space="0" w:color="auto"/>
        <w:left w:val="none" w:sz="0" w:space="0" w:color="auto"/>
        <w:bottom w:val="none" w:sz="0" w:space="0" w:color="auto"/>
        <w:right w:val="none" w:sz="0" w:space="0" w:color="auto"/>
      </w:divBdr>
    </w:div>
    <w:div w:id="1602956758">
      <w:bodyDiv w:val="1"/>
      <w:marLeft w:val="0"/>
      <w:marRight w:val="0"/>
      <w:marTop w:val="0"/>
      <w:marBottom w:val="0"/>
      <w:divBdr>
        <w:top w:val="none" w:sz="0" w:space="0" w:color="auto"/>
        <w:left w:val="none" w:sz="0" w:space="0" w:color="auto"/>
        <w:bottom w:val="none" w:sz="0" w:space="0" w:color="auto"/>
        <w:right w:val="none" w:sz="0" w:space="0" w:color="auto"/>
      </w:divBdr>
    </w:div>
    <w:div w:id="1616214499">
      <w:bodyDiv w:val="1"/>
      <w:marLeft w:val="0"/>
      <w:marRight w:val="0"/>
      <w:marTop w:val="0"/>
      <w:marBottom w:val="0"/>
      <w:divBdr>
        <w:top w:val="none" w:sz="0" w:space="0" w:color="auto"/>
        <w:left w:val="none" w:sz="0" w:space="0" w:color="auto"/>
        <w:bottom w:val="none" w:sz="0" w:space="0" w:color="auto"/>
        <w:right w:val="none" w:sz="0" w:space="0" w:color="auto"/>
      </w:divBdr>
    </w:div>
    <w:div w:id="1677537135">
      <w:bodyDiv w:val="1"/>
      <w:marLeft w:val="0"/>
      <w:marRight w:val="0"/>
      <w:marTop w:val="0"/>
      <w:marBottom w:val="0"/>
      <w:divBdr>
        <w:top w:val="none" w:sz="0" w:space="0" w:color="auto"/>
        <w:left w:val="none" w:sz="0" w:space="0" w:color="auto"/>
        <w:bottom w:val="none" w:sz="0" w:space="0" w:color="auto"/>
        <w:right w:val="none" w:sz="0" w:space="0" w:color="auto"/>
      </w:divBdr>
    </w:div>
    <w:div w:id="1685941617">
      <w:bodyDiv w:val="1"/>
      <w:marLeft w:val="0"/>
      <w:marRight w:val="0"/>
      <w:marTop w:val="0"/>
      <w:marBottom w:val="0"/>
      <w:divBdr>
        <w:top w:val="none" w:sz="0" w:space="0" w:color="auto"/>
        <w:left w:val="none" w:sz="0" w:space="0" w:color="auto"/>
        <w:bottom w:val="none" w:sz="0" w:space="0" w:color="auto"/>
        <w:right w:val="none" w:sz="0" w:space="0" w:color="auto"/>
      </w:divBdr>
      <w:divsChild>
        <w:div w:id="1424371885">
          <w:marLeft w:val="480"/>
          <w:marRight w:val="0"/>
          <w:marTop w:val="0"/>
          <w:marBottom w:val="0"/>
          <w:divBdr>
            <w:top w:val="none" w:sz="0" w:space="0" w:color="auto"/>
            <w:left w:val="none" w:sz="0" w:space="0" w:color="auto"/>
            <w:bottom w:val="none" w:sz="0" w:space="0" w:color="auto"/>
            <w:right w:val="none" w:sz="0" w:space="0" w:color="auto"/>
          </w:divBdr>
        </w:div>
        <w:div w:id="101194496">
          <w:marLeft w:val="480"/>
          <w:marRight w:val="0"/>
          <w:marTop w:val="0"/>
          <w:marBottom w:val="0"/>
          <w:divBdr>
            <w:top w:val="none" w:sz="0" w:space="0" w:color="auto"/>
            <w:left w:val="none" w:sz="0" w:space="0" w:color="auto"/>
            <w:bottom w:val="none" w:sz="0" w:space="0" w:color="auto"/>
            <w:right w:val="none" w:sz="0" w:space="0" w:color="auto"/>
          </w:divBdr>
        </w:div>
        <w:div w:id="1660231366">
          <w:marLeft w:val="480"/>
          <w:marRight w:val="0"/>
          <w:marTop w:val="0"/>
          <w:marBottom w:val="0"/>
          <w:divBdr>
            <w:top w:val="none" w:sz="0" w:space="0" w:color="auto"/>
            <w:left w:val="none" w:sz="0" w:space="0" w:color="auto"/>
            <w:bottom w:val="none" w:sz="0" w:space="0" w:color="auto"/>
            <w:right w:val="none" w:sz="0" w:space="0" w:color="auto"/>
          </w:divBdr>
        </w:div>
        <w:div w:id="586378590">
          <w:marLeft w:val="480"/>
          <w:marRight w:val="0"/>
          <w:marTop w:val="0"/>
          <w:marBottom w:val="0"/>
          <w:divBdr>
            <w:top w:val="none" w:sz="0" w:space="0" w:color="auto"/>
            <w:left w:val="none" w:sz="0" w:space="0" w:color="auto"/>
            <w:bottom w:val="none" w:sz="0" w:space="0" w:color="auto"/>
            <w:right w:val="none" w:sz="0" w:space="0" w:color="auto"/>
          </w:divBdr>
        </w:div>
        <w:div w:id="1300987892">
          <w:marLeft w:val="480"/>
          <w:marRight w:val="0"/>
          <w:marTop w:val="0"/>
          <w:marBottom w:val="0"/>
          <w:divBdr>
            <w:top w:val="none" w:sz="0" w:space="0" w:color="auto"/>
            <w:left w:val="none" w:sz="0" w:space="0" w:color="auto"/>
            <w:bottom w:val="none" w:sz="0" w:space="0" w:color="auto"/>
            <w:right w:val="none" w:sz="0" w:space="0" w:color="auto"/>
          </w:divBdr>
        </w:div>
        <w:div w:id="1711493588">
          <w:marLeft w:val="480"/>
          <w:marRight w:val="0"/>
          <w:marTop w:val="0"/>
          <w:marBottom w:val="0"/>
          <w:divBdr>
            <w:top w:val="none" w:sz="0" w:space="0" w:color="auto"/>
            <w:left w:val="none" w:sz="0" w:space="0" w:color="auto"/>
            <w:bottom w:val="none" w:sz="0" w:space="0" w:color="auto"/>
            <w:right w:val="none" w:sz="0" w:space="0" w:color="auto"/>
          </w:divBdr>
        </w:div>
        <w:div w:id="1698963708">
          <w:marLeft w:val="480"/>
          <w:marRight w:val="0"/>
          <w:marTop w:val="0"/>
          <w:marBottom w:val="0"/>
          <w:divBdr>
            <w:top w:val="none" w:sz="0" w:space="0" w:color="auto"/>
            <w:left w:val="none" w:sz="0" w:space="0" w:color="auto"/>
            <w:bottom w:val="none" w:sz="0" w:space="0" w:color="auto"/>
            <w:right w:val="none" w:sz="0" w:space="0" w:color="auto"/>
          </w:divBdr>
        </w:div>
        <w:div w:id="1845196734">
          <w:marLeft w:val="480"/>
          <w:marRight w:val="0"/>
          <w:marTop w:val="0"/>
          <w:marBottom w:val="0"/>
          <w:divBdr>
            <w:top w:val="none" w:sz="0" w:space="0" w:color="auto"/>
            <w:left w:val="none" w:sz="0" w:space="0" w:color="auto"/>
            <w:bottom w:val="none" w:sz="0" w:space="0" w:color="auto"/>
            <w:right w:val="none" w:sz="0" w:space="0" w:color="auto"/>
          </w:divBdr>
        </w:div>
        <w:div w:id="1416323552">
          <w:marLeft w:val="480"/>
          <w:marRight w:val="0"/>
          <w:marTop w:val="0"/>
          <w:marBottom w:val="0"/>
          <w:divBdr>
            <w:top w:val="none" w:sz="0" w:space="0" w:color="auto"/>
            <w:left w:val="none" w:sz="0" w:space="0" w:color="auto"/>
            <w:bottom w:val="none" w:sz="0" w:space="0" w:color="auto"/>
            <w:right w:val="none" w:sz="0" w:space="0" w:color="auto"/>
          </w:divBdr>
        </w:div>
        <w:div w:id="1990205282">
          <w:marLeft w:val="480"/>
          <w:marRight w:val="0"/>
          <w:marTop w:val="0"/>
          <w:marBottom w:val="0"/>
          <w:divBdr>
            <w:top w:val="none" w:sz="0" w:space="0" w:color="auto"/>
            <w:left w:val="none" w:sz="0" w:space="0" w:color="auto"/>
            <w:bottom w:val="none" w:sz="0" w:space="0" w:color="auto"/>
            <w:right w:val="none" w:sz="0" w:space="0" w:color="auto"/>
          </w:divBdr>
        </w:div>
        <w:div w:id="300312871">
          <w:marLeft w:val="480"/>
          <w:marRight w:val="0"/>
          <w:marTop w:val="0"/>
          <w:marBottom w:val="0"/>
          <w:divBdr>
            <w:top w:val="none" w:sz="0" w:space="0" w:color="auto"/>
            <w:left w:val="none" w:sz="0" w:space="0" w:color="auto"/>
            <w:bottom w:val="none" w:sz="0" w:space="0" w:color="auto"/>
            <w:right w:val="none" w:sz="0" w:space="0" w:color="auto"/>
          </w:divBdr>
        </w:div>
        <w:div w:id="301204034">
          <w:marLeft w:val="480"/>
          <w:marRight w:val="0"/>
          <w:marTop w:val="0"/>
          <w:marBottom w:val="0"/>
          <w:divBdr>
            <w:top w:val="none" w:sz="0" w:space="0" w:color="auto"/>
            <w:left w:val="none" w:sz="0" w:space="0" w:color="auto"/>
            <w:bottom w:val="none" w:sz="0" w:space="0" w:color="auto"/>
            <w:right w:val="none" w:sz="0" w:space="0" w:color="auto"/>
          </w:divBdr>
        </w:div>
        <w:div w:id="467236833">
          <w:marLeft w:val="480"/>
          <w:marRight w:val="0"/>
          <w:marTop w:val="0"/>
          <w:marBottom w:val="0"/>
          <w:divBdr>
            <w:top w:val="none" w:sz="0" w:space="0" w:color="auto"/>
            <w:left w:val="none" w:sz="0" w:space="0" w:color="auto"/>
            <w:bottom w:val="none" w:sz="0" w:space="0" w:color="auto"/>
            <w:right w:val="none" w:sz="0" w:space="0" w:color="auto"/>
          </w:divBdr>
        </w:div>
        <w:div w:id="323438328">
          <w:marLeft w:val="480"/>
          <w:marRight w:val="0"/>
          <w:marTop w:val="0"/>
          <w:marBottom w:val="0"/>
          <w:divBdr>
            <w:top w:val="none" w:sz="0" w:space="0" w:color="auto"/>
            <w:left w:val="none" w:sz="0" w:space="0" w:color="auto"/>
            <w:bottom w:val="none" w:sz="0" w:space="0" w:color="auto"/>
            <w:right w:val="none" w:sz="0" w:space="0" w:color="auto"/>
          </w:divBdr>
        </w:div>
        <w:div w:id="1002660095">
          <w:marLeft w:val="480"/>
          <w:marRight w:val="0"/>
          <w:marTop w:val="0"/>
          <w:marBottom w:val="0"/>
          <w:divBdr>
            <w:top w:val="none" w:sz="0" w:space="0" w:color="auto"/>
            <w:left w:val="none" w:sz="0" w:space="0" w:color="auto"/>
            <w:bottom w:val="none" w:sz="0" w:space="0" w:color="auto"/>
            <w:right w:val="none" w:sz="0" w:space="0" w:color="auto"/>
          </w:divBdr>
        </w:div>
        <w:div w:id="1050954015">
          <w:marLeft w:val="480"/>
          <w:marRight w:val="0"/>
          <w:marTop w:val="0"/>
          <w:marBottom w:val="0"/>
          <w:divBdr>
            <w:top w:val="none" w:sz="0" w:space="0" w:color="auto"/>
            <w:left w:val="none" w:sz="0" w:space="0" w:color="auto"/>
            <w:bottom w:val="none" w:sz="0" w:space="0" w:color="auto"/>
            <w:right w:val="none" w:sz="0" w:space="0" w:color="auto"/>
          </w:divBdr>
        </w:div>
        <w:div w:id="947545674">
          <w:marLeft w:val="480"/>
          <w:marRight w:val="0"/>
          <w:marTop w:val="0"/>
          <w:marBottom w:val="0"/>
          <w:divBdr>
            <w:top w:val="none" w:sz="0" w:space="0" w:color="auto"/>
            <w:left w:val="none" w:sz="0" w:space="0" w:color="auto"/>
            <w:bottom w:val="none" w:sz="0" w:space="0" w:color="auto"/>
            <w:right w:val="none" w:sz="0" w:space="0" w:color="auto"/>
          </w:divBdr>
        </w:div>
        <w:div w:id="1347714944">
          <w:marLeft w:val="480"/>
          <w:marRight w:val="0"/>
          <w:marTop w:val="0"/>
          <w:marBottom w:val="0"/>
          <w:divBdr>
            <w:top w:val="none" w:sz="0" w:space="0" w:color="auto"/>
            <w:left w:val="none" w:sz="0" w:space="0" w:color="auto"/>
            <w:bottom w:val="none" w:sz="0" w:space="0" w:color="auto"/>
            <w:right w:val="none" w:sz="0" w:space="0" w:color="auto"/>
          </w:divBdr>
        </w:div>
        <w:div w:id="123548323">
          <w:marLeft w:val="480"/>
          <w:marRight w:val="0"/>
          <w:marTop w:val="0"/>
          <w:marBottom w:val="0"/>
          <w:divBdr>
            <w:top w:val="none" w:sz="0" w:space="0" w:color="auto"/>
            <w:left w:val="none" w:sz="0" w:space="0" w:color="auto"/>
            <w:bottom w:val="none" w:sz="0" w:space="0" w:color="auto"/>
            <w:right w:val="none" w:sz="0" w:space="0" w:color="auto"/>
          </w:divBdr>
        </w:div>
        <w:div w:id="657227413">
          <w:marLeft w:val="480"/>
          <w:marRight w:val="0"/>
          <w:marTop w:val="0"/>
          <w:marBottom w:val="0"/>
          <w:divBdr>
            <w:top w:val="none" w:sz="0" w:space="0" w:color="auto"/>
            <w:left w:val="none" w:sz="0" w:space="0" w:color="auto"/>
            <w:bottom w:val="none" w:sz="0" w:space="0" w:color="auto"/>
            <w:right w:val="none" w:sz="0" w:space="0" w:color="auto"/>
          </w:divBdr>
        </w:div>
        <w:div w:id="956715255">
          <w:marLeft w:val="480"/>
          <w:marRight w:val="0"/>
          <w:marTop w:val="0"/>
          <w:marBottom w:val="0"/>
          <w:divBdr>
            <w:top w:val="none" w:sz="0" w:space="0" w:color="auto"/>
            <w:left w:val="none" w:sz="0" w:space="0" w:color="auto"/>
            <w:bottom w:val="none" w:sz="0" w:space="0" w:color="auto"/>
            <w:right w:val="none" w:sz="0" w:space="0" w:color="auto"/>
          </w:divBdr>
        </w:div>
        <w:div w:id="724109249">
          <w:marLeft w:val="480"/>
          <w:marRight w:val="0"/>
          <w:marTop w:val="0"/>
          <w:marBottom w:val="0"/>
          <w:divBdr>
            <w:top w:val="none" w:sz="0" w:space="0" w:color="auto"/>
            <w:left w:val="none" w:sz="0" w:space="0" w:color="auto"/>
            <w:bottom w:val="none" w:sz="0" w:space="0" w:color="auto"/>
            <w:right w:val="none" w:sz="0" w:space="0" w:color="auto"/>
          </w:divBdr>
        </w:div>
        <w:div w:id="2065719184">
          <w:marLeft w:val="480"/>
          <w:marRight w:val="0"/>
          <w:marTop w:val="0"/>
          <w:marBottom w:val="0"/>
          <w:divBdr>
            <w:top w:val="none" w:sz="0" w:space="0" w:color="auto"/>
            <w:left w:val="none" w:sz="0" w:space="0" w:color="auto"/>
            <w:bottom w:val="none" w:sz="0" w:space="0" w:color="auto"/>
            <w:right w:val="none" w:sz="0" w:space="0" w:color="auto"/>
          </w:divBdr>
        </w:div>
        <w:div w:id="1220746897">
          <w:marLeft w:val="480"/>
          <w:marRight w:val="0"/>
          <w:marTop w:val="0"/>
          <w:marBottom w:val="0"/>
          <w:divBdr>
            <w:top w:val="none" w:sz="0" w:space="0" w:color="auto"/>
            <w:left w:val="none" w:sz="0" w:space="0" w:color="auto"/>
            <w:bottom w:val="none" w:sz="0" w:space="0" w:color="auto"/>
            <w:right w:val="none" w:sz="0" w:space="0" w:color="auto"/>
          </w:divBdr>
        </w:div>
        <w:div w:id="1127895727">
          <w:marLeft w:val="480"/>
          <w:marRight w:val="0"/>
          <w:marTop w:val="0"/>
          <w:marBottom w:val="0"/>
          <w:divBdr>
            <w:top w:val="none" w:sz="0" w:space="0" w:color="auto"/>
            <w:left w:val="none" w:sz="0" w:space="0" w:color="auto"/>
            <w:bottom w:val="none" w:sz="0" w:space="0" w:color="auto"/>
            <w:right w:val="none" w:sz="0" w:space="0" w:color="auto"/>
          </w:divBdr>
        </w:div>
        <w:div w:id="714545646">
          <w:marLeft w:val="480"/>
          <w:marRight w:val="0"/>
          <w:marTop w:val="0"/>
          <w:marBottom w:val="0"/>
          <w:divBdr>
            <w:top w:val="none" w:sz="0" w:space="0" w:color="auto"/>
            <w:left w:val="none" w:sz="0" w:space="0" w:color="auto"/>
            <w:bottom w:val="none" w:sz="0" w:space="0" w:color="auto"/>
            <w:right w:val="none" w:sz="0" w:space="0" w:color="auto"/>
          </w:divBdr>
        </w:div>
        <w:div w:id="1601138535">
          <w:marLeft w:val="480"/>
          <w:marRight w:val="0"/>
          <w:marTop w:val="0"/>
          <w:marBottom w:val="0"/>
          <w:divBdr>
            <w:top w:val="none" w:sz="0" w:space="0" w:color="auto"/>
            <w:left w:val="none" w:sz="0" w:space="0" w:color="auto"/>
            <w:bottom w:val="none" w:sz="0" w:space="0" w:color="auto"/>
            <w:right w:val="none" w:sz="0" w:space="0" w:color="auto"/>
          </w:divBdr>
        </w:div>
        <w:div w:id="1563562465">
          <w:marLeft w:val="480"/>
          <w:marRight w:val="0"/>
          <w:marTop w:val="0"/>
          <w:marBottom w:val="0"/>
          <w:divBdr>
            <w:top w:val="none" w:sz="0" w:space="0" w:color="auto"/>
            <w:left w:val="none" w:sz="0" w:space="0" w:color="auto"/>
            <w:bottom w:val="none" w:sz="0" w:space="0" w:color="auto"/>
            <w:right w:val="none" w:sz="0" w:space="0" w:color="auto"/>
          </w:divBdr>
        </w:div>
      </w:divsChild>
    </w:div>
    <w:div w:id="1686860077">
      <w:bodyDiv w:val="1"/>
      <w:marLeft w:val="0"/>
      <w:marRight w:val="0"/>
      <w:marTop w:val="0"/>
      <w:marBottom w:val="0"/>
      <w:divBdr>
        <w:top w:val="none" w:sz="0" w:space="0" w:color="auto"/>
        <w:left w:val="none" w:sz="0" w:space="0" w:color="auto"/>
        <w:bottom w:val="none" w:sz="0" w:space="0" w:color="auto"/>
        <w:right w:val="none" w:sz="0" w:space="0" w:color="auto"/>
      </w:divBdr>
    </w:div>
    <w:div w:id="1690327181">
      <w:bodyDiv w:val="1"/>
      <w:marLeft w:val="0"/>
      <w:marRight w:val="0"/>
      <w:marTop w:val="0"/>
      <w:marBottom w:val="0"/>
      <w:divBdr>
        <w:top w:val="none" w:sz="0" w:space="0" w:color="auto"/>
        <w:left w:val="none" w:sz="0" w:space="0" w:color="auto"/>
        <w:bottom w:val="none" w:sz="0" w:space="0" w:color="auto"/>
        <w:right w:val="none" w:sz="0" w:space="0" w:color="auto"/>
      </w:divBdr>
      <w:divsChild>
        <w:div w:id="433744273">
          <w:marLeft w:val="480"/>
          <w:marRight w:val="0"/>
          <w:marTop w:val="0"/>
          <w:marBottom w:val="0"/>
          <w:divBdr>
            <w:top w:val="none" w:sz="0" w:space="0" w:color="auto"/>
            <w:left w:val="none" w:sz="0" w:space="0" w:color="auto"/>
            <w:bottom w:val="none" w:sz="0" w:space="0" w:color="auto"/>
            <w:right w:val="none" w:sz="0" w:space="0" w:color="auto"/>
          </w:divBdr>
        </w:div>
        <w:div w:id="2003921897">
          <w:marLeft w:val="480"/>
          <w:marRight w:val="0"/>
          <w:marTop w:val="0"/>
          <w:marBottom w:val="0"/>
          <w:divBdr>
            <w:top w:val="none" w:sz="0" w:space="0" w:color="auto"/>
            <w:left w:val="none" w:sz="0" w:space="0" w:color="auto"/>
            <w:bottom w:val="none" w:sz="0" w:space="0" w:color="auto"/>
            <w:right w:val="none" w:sz="0" w:space="0" w:color="auto"/>
          </w:divBdr>
        </w:div>
        <w:div w:id="59183620">
          <w:marLeft w:val="480"/>
          <w:marRight w:val="0"/>
          <w:marTop w:val="0"/>
          <w:marBottom w:val="0"/>
          <w:divBdr>
            <w:top w:val="none" w:sz="0" w:space="0" w:color="auto"/>
            <w:left w:val="none" w:sz="0" w:space="0" w:color="auto"/>
            <w:bottom w:val="none" w:sz="0" w:space="0" w:color="auto"/>
            <w:right w:val="none" w:sz="0" w:space="0" w:color="auto"/>
          </w:divBdr>
        </w:div>
        <w:div w:id="836918305">
          <w:marLeft w:val="480"/>
          <w:marRight w:val="0"/>
          <w:marTop w:val="0"/>
          <w:marBottom w:val="0"/>
          <w:divBdr>
            <w:top w:val="none" w:sz="0" w:space="0" w:color="auto"/>
            <w:left w:val="none" w:sz="0" w:space="0" w:color="auto"/>
            <w:bottom w:val="none" w:sz="0" w:space="0" w:color="auto"/>
            <w:right w:val="none" w:sz="0" w:space="0" w:color="auto"/>
          </w:divBdr>
        </w:div>
        <w:div w:id="166332965">
          <w:marLeft w:val="480"/>
          <w:marRight w:val="0"/>
          <w:marTop w:val="0"/>
          <w:marBottom w:val="0"/>
          <w:divBdr>
            <w:top w:val="none" w:sz="0" w:space="0" w:color="auto"/>
            <w:left w:val="none" w:sz="0" w:space="0" w:color="auto"/>
            <w:bottom w:val="none" w:sz="0" w:space="0" w:color="auto"/>
            <w:right w:val="none" w:sz="0" w:space="0" w:color="auto"/>
          </w:divBdr>
        </w:div>
        <w:div w:id="1254436720">
          <w:marLeft w:val="480"/>
          <w:marRight w:val="0"/>
          <w:marTop w:val="0"/>
          <w:marBottom w:val="0"/>
          <w:divBdr>
            <w:top w:val="none" w:sz="0" w:space="0" w:color="auto"/>
            <w:left w:val="none" w:sz="0" w:space="0" w:color="auto"/>
            <w:bottom w:val="none" w:sz="0" w:space="0" w:color="auto"/>
            <w:right w:val="none" w:sz="0" w:space="0" w:color="auto"/>
          </w:divBdr>
        </w:div>
        <w:div w:id="1970238005">
          <w:marLeft w:val="480"/>
          <w:marRight w:val="0"/>
          <w:marTop w:val="0"/>
          <w:marBottom w:val="0"/>
          <w:divBdr>
            <w:top w:val="none" w:sz="0" w:space="0" w:color="auto"/>
            <w:left w:val="none" w:sz="0" w:space="0" w:color="auto"/>
            <w:bottom w:val="none" w:sz="0" w:space="0" w:color="auto"/>
            <w:right w:val="none" w:sz="0" w:space="0" w:color="auto"/>
          </w:divBdr>
        </w:div>
        <w:div w:id="2073772896">
          <w:marLeft w:val="480"/>
          <w:marRight w:val="0"/>
          <w:marTop w:val="0"/>
          <w:marBottom w:val="0"/>
          <w:divBdr>
            <w:top w:val="none" w:sz="0" w:space="0" w:color="auto"/>
            <w:left w:val="none" w:sz="0" w:space="0" w:color="auto"/>
            <w:bottom w:val="none" w:sz="0" w:space="0" w:color="auto"/>
            <w:right w:val="none" w:sz="0" w:space="0" w:color="auto"/>
          </w:divBdr>
        </w:div>
        <w:div w:id="1168906891">
          <w:marLeft w:val="480"/>
          <w:marRight w:val="0"/>
          <w:marTop w:val="0"/>
          <w:marBottom w:val="0"/>
          <w:divBdr>
            <w:top w:val="none" w:sz="0" w:space="0" w:color="auto"/>
            <w:left w:val="none" w:sz="0" w:space="0" w:color="auto"/>
            <w:bottom w:val="none" w:sz="0" w:space="0" w:color="auto"/>
            <w:right w:val="none" w:sz="0" w:space="0" w:color="auto"/>
          </w:divBdr>
        </w:div>
        <w:div w:id="1523663199">
          <w:marLeft w:val="480"/>
          <w:marRight w:val="0"/>
          <w:marTop w:val="0"/>
          <w:marBottom w:val="0"/>
          <w:divBdr>
            <w:top w:val="none" w:sz="0" w:space="0" w:color="auto"/>
            <w:left w:val="none" w:sz="0" w:space="0" w:color="auto"/>
            <w:bottom w:val="none" w:sz="0" w:space="0" w:color="auto"/>
            <w:right w:val="none" w:sz="0" w:space="0" w:color="auto"/>
          </w:divBdr>
        </w:div>
        <w:div w:id="1765953156">
          <w:marLeft w:val="480"/>
          <w:marRight w:val="0"/>
          <w:marTop w:val="0"/>
          <w:marBottom w:val="0"/>
          <w:divBdr>
            <w:top w:val="none" w:sz="0" w:space="0" w:color="auto"/>
            <w:left w:val="none" w:sz="0" w:space="0" w:color="auto"/>
            <w:bottom w:val="none" w:sz="0" w:space="0" w:color="auto"/>
            <w:right w:val="none" w:sz="0" w:space="0" w:color="auto"/>
          </w:divBdr>
        </w:div>
        <w:div w:id="1105493307">
          <w:marLeft w:val="480"/>
          <w:marRight w:val="0"/>
          <w:marTop w:val="0"/>
          <w:marBottom w:val="0"/>
          <w:divBdr>
            <w:top w:val="none" w:sz="0" w:space="0" w:color="auto"/>
            <w:left w:val="none" w:sz="0" w:space="0" w:color="auto"/>
            <w:bottom w:val="none" w:sz="0" w:space="0" w:color="auto"/>
            <w:right w:val="none" w:sz="0" w:space="0" w:color="auto"/>
          </w:divBdr>
        </w:div>
        <w:div w:id="1559240487">
          <w:marLeft w:val="480"/>
          <w:marRight w:val="0"/>
          <w:marTop w:val="0"/>
          <w:marBottom w:val="0"/>
          <w:divBdr>
            <w:top w:val="none" w:sz="0" w:space="0" w:color="auto"/>
            <w:left w:val="none" w:sz="0" w:space="0" w:color="auto"/>
            <w:bottom w:val="none" w:sz="0" w:space="0" w:color="auto"/>
            <w:right w:val="none" w:sz="0" w:space="0" w:color="auto"/>
          </w:divBdr>
        </w:div>
        <w:div w:id="949583396">
          <w:marLeft w:val="480"/>
          <w:marRight w:val="0"/>
          <w:marTop w:val="0"/>
          <w:marBottom w:val="0"/>
          <w:divBdr>
            <w:top w:val="none" w:sz="0" w:space="0" w:color="auto"/>
            <w:left w:val="none" w:sz="0" w:space="0" w:color="auto"/>
            <w:bottom w:val="none" w:sz="0" w:space="0" w:color="auto"/>
            <w:right w:val="none" w:sz="0" w:space="0" w:color="auto"/>
          </w:divBdr>
        </w:div>
        <w:div w:id="1356154098">
          <w:marLeft w:val="480"/>
          <w:marRight w:val="0"/>
          <w:marTop w:val="0"/>
          <w:marBottom w:val="0"/>
          <w:divBdr>
            <w:top w:val="none" w:sz="0" w:space="0" w:color="auto"/>
            <w:left w:val="none" w:sz="0" w:space="0" w:color="auto"/>
            <w:bottom w:val="none" w:sz="0" w:space="0" w:color="auto"/>
            <w:right w:val="none" w:sz="0" w:space="0" w:color="auto"/>
          </w:divBdr>
        </w:div>
        <w:div w:id="426200163">
          <w:marLeft w:val="480"/>
          <w:marRight w:val="0"/>
          <w:marTop w:val="0"/>
          <w:marBottom w:val="0"/>
          <w:divBdr>
            <w:top w:val="none" w:sz="0" w:space="0" w:color="auto"/>
            <w:left w:val="none" w:sz="0" w:space="0" w:color="auto"/>
            <w:bottom w:val="none" w:sz="0" w:space="0" w:color="auto"/>
            <w:right w:val="none" w:sz="0" w:space="0" w:color="auto"/>
          </w:divBdr>
        </w:div>
        <w:div w:id="74669846">
          <w:marLeft w:val="480"/>
          <w:marRight w:val="0"/>
          <w:marTop w:val="0"/>
          <w:marBottom w:val="0"/>
          <w:divBdr>
            <w:top w:val="none" w:sz="0" w:space="0" w:color="auto"/>
            <w:left w:val="none" w:sz="0" w:space="0" w:color="auto"/>
            <w:bottom w:val="none" w:sz="0" w:space="0" w:color="auto"/>
            <w:right w:val="none" w:sz="0" w:space="0" w:color="auto"/>
          </w:divBdr>
        </w:div>
        <w:div w:id="1897550313">
          <w:marLeft w:val="480"/>
          <w:marRight w:val="0"/>
          <w:marTop w:val="0"/>
          <w:marBottom w:val="0"/>
          <w:divBdr>
            <w:top w:val="none" w:sz="0" w:space="0" w:color="auto"/>
            <w:left w:val="none" w:sz="0" w:space="0" w:color="auto"/>
            <w:bottom w:val="none" w:sz="0" w:space="0" w:color="auto"/>
            <w:right w:val="none" w:sz="0" w:space="0" w:color="auto"/>
          </w:divBdr>
        </w:div>
        <w:div w:id="1786728781">
          <w:marLeft w:val="480"/>
          <w:marRight w:val="0"/>
          <w:marTop w:val="0"/>
          <w:marBottom w:val="0"/>
          <w:divBdr>
            <w:top w:val="none" w:sz="0" w:space="0" w:color="auto"/>
            <w:left w:val="none" w:sz="0" w:space="0" w:color="auto"/>
            <w:bottom w:val="none" w:sz="0" w:space="0" w:color="auto"/>
            <w:right w:val="none" w:sz="0" w:space="0" w:color="auto"/>
          </w:divBdr>
        </w:div>
        <w:div w:id="458305582">
          <w:marLeft w:val="480"/>
          <w:marRight w:val="0"/>
          <w:marTop w:val="0"/>
          <w:marBottom w:val="0"/>
          <w:divBdr>
            <w:top w:val="none" w:sz="0" w:space="0" w:color="auto"/>
            <w:left w:val="none" w:sz="0" w:space="0" w:color="auto"/>
            <w:bottom w:val="none" w:sz="0" w:space="0" w:color="auto"/>
            <w:right w:val="none" w:sz="0" w:space="0" w:color="auto"/>
          </w:divBdr>
        </w:div>
        <w:div w:id="1494488650">
          <w:marLeft w:val="480"/>
          <w:marRight w:val="0"/>
          <w:marTop w:val="0"/>
          <w:marBottom w:val="0"/>
          <w:divBdr>
            <w:top w:val="none" w:sz="0" w:space="0" w:color="auto"/>
            <w:left w:val="none" w:sz="0" w:space="0" w:color="auto"/>
            <w:bottom w:val="none" w:sz="0" w:space="0" w:color="auto"/>
            <w:right w:val="none" w:sz="0" w:space="0" w:color="auto"/>
          </w:divBdr>
        </w:div>
        <w:div w:id="781152423">
          <w:marLeft w:val="480"/>
          <w:marRight w:val="0"/>
          <w:marTop w:val="0"/>
          <w:marBottom w:val="0"/>
          <w:divBdr>
            <w:top w:val="none" w:sz="0" w:space="0" w:color="auto"/>
            <w:left w:val="none" w:sz="0" w:space="0" w:color="auto"/>
            <w:bottom w:val="none" w:sz="0" w:space="0" w:color="auto"/>
            <w:right w:val="none" w:sz="0" w:space="0" w:color="auto"/>
          </w:divBdr>
        </w:div>
        <w:div w:id="1325474747">
          <w:marLeft w:val="480"/>
          <w:marRight w:val="0"/>
          <w:marTop w:val="0"/>
          <w:marBottom w:val="0"/>
          <w:divBdr>
            <w:top w:val="none" w:sz="0" w:space="0" w:color="auto"/>
            <w:left w:val="none" w:sz="0" w:space="0" w:color="auto"/>
            <w:bottom w:val="none" w:sz="0" w:space="0" w:color="auto"/>
            <w:right w:val="none" w:sz="0" w:space="0" w:color="auto"/>
          </w:divBdr>
        </w:div>
        <w:div w:id="1348097724">
          <w:marLeft w:val="480"/>
          <w:marRight w:val="0"/>
          <w:marTop w:val="0"/>
          <w:marBottom w:val="0"/>
          <w:divBdr>
            <w:top w:val="none" w:sz="0" w:space="0" w:color="auto"/>
            <w:left w:val="none" w:sz="0" w:space="0" w:color="auto"/>
            <w:bottom w:val="none" w:sz="0" w:space="0" w:color="auto"/>
            <w:right w:val="none" w:sz="0" w:space="0" w:color="auto"/>
          </w:divBdr>
        </w:div>
        <w:div w:id="69547051">
          <w:marLeft w:val="480"/>
          <w:marRight w:val="0"/>
          <w:marTop w:val="0"/>
          <w:marBottom w:val="0"/>
          <w:divBdr>
            <w:top w:val="none" w:sz="0" w:space="0" w:color="auto"/>
            <w:left w:val="none" w:sz="0" w:space="0" w:color="auto"/>
            <w:bottom w:val="none" w:sz="0" w:space="0" w:color="auto"/>
            <w:right w:val="none" w:sz="0" w:space="0" w:color="auto"/>
          </w:divBdr>
        </w:div>
      </w:divsChild>
    </w:div>
    <w:div w:id="1696661601">
      <w:bodyDiv w:val="1"/>
      <w:marLeft w:val="0"/>
      <w:marRight w:val="0"/>
      <w:marTop w:val="0"/>
      <w:marBottom w:val="0"/>
      <w:divBdr>
        <w:top w:val="none" w:sz="0" w:space="0" w:color="auto"/>
        <w:left w:val="none" w:sz="0" w:space="0" w:color="auto"/>
        <w:bottom w:val="none" w:sz="0" w:space="0" w:color="auto"/>
        <w:right w:val="none" w:sz="0" w:space="0" w:color="auto"/>
      </w:divBdr>
    </w:div>
    <w:div w:id="1704086936">
      <w:bodyDiv w:val="1"/>
      <w:marLeft w:val="0"/>
      <w:marRight w:val="0"/>
      <w:marTop w:val="0"/>
      <w:marBottom w:val="0"/>
      <w:divBdr>
        <w:top w:val="none" w:sz="0" w:space="0" w:color="auto"/>
        <w:left w:val="none" w:sz="0" w:space="0" w:color="auto"/>
        <w:bottom w:val="none" w:sz="0" w:space="0" w:color="auto"/>
        <w:right w:val="none" w:sz="0" w:space="0" w:color="auto"/>
      </w:divBdr>
    </w:div>
    <w:div w:id="1721320782">
      <w:bodyDiv w:val="1"/>
      <w:marLeft w:val="0"/>
      <w:marRight w:val="0"/>
      <w:marTop w:val="0"/>
      <w:marBottom w:val="0"/>
      <w:divBdr>
        <w:top w:val="none" w:sz="0" w:space="0" w:color="auto"/>
        <w:left w:val="none" w:sz="0" w:space="0" w:color="auto"/>
        <w:bottom w:val="none" w:sz="0" w:space="0" w:color="auto"/>
        <w:right w:val="none" w:sz="0" w:space="0" w:color="auto"/>
      </w:divBdr>
    </w:div>
    <w:div w:id="1721974506">
      <w:bodyDiv w:val="1"/>
      <w:marLeft w:val="0"/>
      <w:marRight w:val="0"/>
      <w:marTop w:val="0"/>
      <w:marBottom w:val="0"/>
      <w:divBdr>
        <w:top w:val="none" w:sz="0" w:space="0" w:color="auto"/>
        <w:left w:val="none" w:sz="0" w:space="0" w:color="auto"/>
        <w:bottom w:val="none" w:sz="0" w:space="0" w:color="auto"/>
        <w:right w:val="none" w:sz="0" w:space="0" w:color="auto"/>
      </w:divBdr>
      <w:divsChild>
        <w:div w:id="927033693">
          <w:marLeft w:val="480"/>
          <w:marRight w:val="0"/>
          <w:marTop w:val="0"/>
          <w:marBottom w:val="0"/>
          <w:divBdr>
            <w:top w:val="none" w:sz="0" w:space="0" w:color="auto"/>
            <w:left w:val="none" w:sz="0" w:space="0" w:color="auto"/>
            <w:bottom w:val="none" w:sz="0" w:space="0" w:color="auto"/>
            <w:right w:val="none" w:sz="0" w:space="0" w:color="auto"/>
          </w:divBdr>
        </w:div>
        <w:div w:id="1250458502">
          <w:marLeft w:val="480"/>
          <w:marRight w:val="0"/>
          <w:marTop w:val="0"/>
          <w:marBottom w:val="0"/>
          <w:divBdr>
            <w:top w:val="none" w:sz="0" w:space="0" w:color="auto"/>
            <w:left w:val="none" w:sz="0" w:space="0" w:color="auto"/>
            <w:bottom w:val="none" w:sz="0" w:space="0" w:color="auto"/>
            <w:right w:val="none" w:sz="0" w:space="0" w:color="auto"/>
          </w:divBdr>
        </w:div>
        <w:div w:id="2057849109">
          <w:marLeft w:val="480"/>
          <w:marRight w:val="0"/>
          <w:marTop w:val="0"/>
          <w:marBottom w:val="0"/>
          <w:divBdr>
            <w:top w:val="none" w:sz="0" w:space="0" w:color="auto"/>
            <w:left w:val="none" w:sz="0" w:space="0" w:color="auto"/>
            <w:bottom w:val="none" w:sz="0" w:space="0" w:color="auto"/>
            <w:right w:val="none" w:sz="0" w:space="0" w:color="auto"/>
          </w:divBdr>
        </w:div>
        <w:div w:id="1158303936">
          <w:marLeft w:val="480"/>
          <w:marRight w:val="0"/>
          <w:marTop w:val="0"/>
          <w:marBottom w:val="0"/>
          <w:divBdr>
            <w:top w:val="none" w:sz="0" w:space="0" w:color="auto"/>
            <w:left w:val="none" w:sz="0" w:space="0" w:color="auto"/>
            <w:bottom w:val="none" w:sz="0" w:space="0" w:color="auto"/>
            <w:right w:val="none" w:sz="0" w:space="0" w:color="auto"/>
          </w:divBdr>
        </w:div>
        <w:div w:id="1897889128">
          <w:marLeft w:val="480"/>
          <w:marRight w:val="0"/>
          <w:marTop w:val="0"/>
          <w:marBottom w:val="0"/>
          <w:divBdr>
            <w:top w:val="none" w:sz="0" w:space="0" w:color="auto"/>
            <w:left w:val="none" w:sz="0" w:space="0" w:color="auto"/>
            <w:bottom w:val="none" w:sz="0" w:space="0" w:color="auto"/>
            <w:right w:val="none" w:sz="0" w:space="0" w:color="auto"/>
          </w:divBdr>
        </w:div>
        <w:div w:id="862868228">
          <w:marLeft w:val="480"/>
          <w:marRight w:val="0"/>
          <w:marTop w:val="0"/>
          <w:marBottom w:val="0"/>
          <w:divBdr>
            <w:top w:val="none" w:sz="0" w:space="0" w:color="auto"/>
            <w:left w:val="none" w:sz="0" w:space="0" w:color="auto"/>
            <w:bottom w:val="none" w:sz="0" w:space="0" w:color="auto"/>
            <w:right w:val="none" w:sz="0" w:space="0" w:color="auto"/>
          </w:divBdr>
        </w:div>
        <w:div w:id="1716077482">
          <w:marLeft w:val="480"/>
          <w:marRight w:val="0"/>
          <w:marTop w:val="0"/>
          <w:marBottom w:val="0"/>
          <w:divBdr>
            <w:top w:val="none" w:sz="0" w:space="0" w:color="auto"/>
            <w:left w:val="none" w:sz="0" w:space="0" w:color="auto"/>
            <w:bottom w:val="none" w:sz="0" w:space="0" w:color="auto"/>
            <w:right w:val="none" w:sz="0" w:space="0" w:color="auto"/>
          </w:divBdr>
        </w:div>
        <w:div w:id="1549367679">
          <w:marLeft w:val="480"/>
          <w:marRight w:val="0"/>
          <w:marTop w:val="0"/>
          <w:marBottom w:val="0"/>
          <w:divBdr>
            <w:top w:val="none" w:sz="0" w:space="0" w:color="auto"/>
            <w:left w:val="none" w:sz="0" w:space="0" w:color="auto"/>
            <w:bottom w:val="none" w:sz="0" w:space="0" w:color="auto"/>
            <w:right w:val="none" w:sz="0" w:space="0" w:color="auto"/>
          </w:divBdr>
        </w:div>
        <w:div w:id="542522206">
          <w:marLeft w:val="480"/>
          <w:marRight w:val="0"/>
          <w:marTop w:val="0"/>
          <w:marBottom w:val="0"/>
          <w:divBdr>
            <w:top w:val="none" w:sz="0" w:space="0" w:color="auto"/>
            <w:left w:val="none" w:sz="0" w:space="0" w:color="auto"/>
            <w:bottom w:val="none" w:sz="0" w:space="0" w:color="auto"/>
            <w:right w:val="none" w:sz="0" w:space="0" w:color="auto"/>
          </w:divBdr>
        </w:div>
        <w:div w:id="542836055">
          <w:marLeft w:val="480"/>
          <w:marRight w:val="0"/>
          <w:marTop w:val="0"/>
          <w:marBottom w:val="0"/>
          <w:divBdr>
            <w:top w:val="none" w:sz="0" w:space="0" w:color="auto"/>
            <w:left w:val="none" w:sz="0" w:space="0" w:color="auto"/>
            <w:bottom w:val="none" w:sz="0" w:space="0" w:color="auto"/>
            <w:right w:val="none" w:sz="0" w:space="0" w:color="auto"/>
          </w:divBdr>
        </w:div>
        <w:div w:id="1609043771">
          <w:marLeft w:val="480"/>
          <w:marRight w:val="0"/>
          <w:marTop w:val="0"/>
          <w:marBottom w:val="0"/>
          <w:divBdr>
            <w:top w:val="none" w:sz="0" w:space="0" w:color="auto"/>
            <w:left w:val="none" w:sz="0" w:space="0" w:color="auto"/>
            <w:bottom w:val="none" w:sz="0" w:space="0" w:color="auto"/>
            <w:right w:val="none" w:sz="0" w:space="0" w:color="auto"/>
          </w:divBdr>
        </w:div>
        <w:div w:id="1258439209">
          <w:marLeft w:val="480"/>
          <w:marRight w:val="0"/>
          <w:marTop w:val="0"/>
          <w:marBottom w:val="0"/>
          <w:divBdr>
            <w:top w:val="none" w:sz="0" w:space="0" w:color="auto"/>
            <w:left w:val="none" w:sz="0" w:space="0" w:color="auto"/>
            <w:bottom w:val="none" w:sz="0" w:space="0" w:color="auto"/>
            <w:right w:val="none" w:sz="0" w:space="0" w:color="auto"/>
          </w:divBdr>
        </w:div>
        <w:div w:id="1166555188">
          <w:marLeft w:val="480"/>
          <w:marRight w:val="0"/>
          <w:marTop w:val="0"/>
          <w:marBottom w:val="0"/>
          <w:divBdr>
            <w:top w:val="none" w:sz="0" w:space="0" w:color="auto"/>
            <w:left w:val="none" w:sz="0" w:space="0" w:color="auto"/>
            <w:bottom w:val="none" w:sz="0" w:space="0" w:color="auto"/>
            <w:right w:val="none" w:sz="0" w:space="0" w:color="auto"/>
          </w:divBdr>
        </w:div>
        <w:div w:id="1208175843">
          <w:marLeft w:val="480"/>
          <w:marRight w:val="0"/>
          <w:marTop w:val="0"/>
          <w:marBottom w:val="0"/>
          <w:divBdr>
            <w:top w:val="none" w:sz="0" w:space="0" w:color="auto"/>
            <w:left w:val="none" w:sz="0" w:space="0" w:color="auto"/>
            <w:bottom w:val="none" w:sz="0" w:space="0" w:color="auto"/>
            <w:right w:val="none" w:sz="0" w:space="0" w:color="auto"/>
          </w:divBdr>
        </w:div>
        <w:div w:id="1383671800">
          <w:marLeft w:val="480"/>
          <w:marRight w:val="0"/>
          <w:marTop w:val="0"/>
          <w:marBottom w:val="0"/>
          <w:divBdr>
            <w:top w:val="none" w:sz="0" w:space="0" w:color="auto"/>
            <w:left w:val="none" w:sz="0" w:space="0" w:color="auto"/>
            <w:bottom w:val="none" w:sz="0" w:space="0" w:color="auto"/>
            <w:right w:val="none" w:sz="0" w:space="0" w:color="auto"/>
          </w:divBdr>
        </w:div>
        <w:div w:id="1772315944">
          <w:marLeft w:val="480"/>
          <w:marRight w:val="0"/>
          <w:marTop w:val="0"/>
          <w:marBottom w:val="0"/>
          <w:divBdr>
            <w:top w:val="none" w:sz="0" w:space="0" w:color="auto"/>
            <w:left w:val="none" w:sz="0" w:space="0" w:color="auto"/>
            <w:bottom w:val="none" w:sz="0" w:space="0" w:color="auto"/>
            <w:right w:val="none" w:sz="0" w:space="0" w:color="auto"/>
          </w:divBdr>
        </w:div>
      </w:divsChild>
    </w:div>
    <w:div w:id="1731683537">
      <w:bodyDiv w:val="1"/>
      <w:marLeft w:val="0"/>
      <w:marRight w:val="0"/>
      <w:marTop w:val="0"/>
      <w:marBottom w:val="0"/>
      <w:divBdr>
        <w:top w:val="none" w:sz="0" w:space="0" w:color="auto"/>
        <w:left w:val="none" w:sz="0" w:space="0" w:color="auto"/>
        <w:bottom w:val="none" w:sz="0" w:space="0" w:color="auto"/>
        <w:right w:val="none" w:sz="0" w:space="0" w:color="auto"/>
      </w:divBdr>
    </w:div>
    <w:div w:id="1733389158">
      <w:bodyDiv w:val="1"/>
      <w:marLeft w:val="0"/>
      <w:marRight w:val="0"/>
      <w:marTop w:val="0"/>
      <w:marBottom w:val="0"/>
      <w:divBdr>
        <w:top w:val="none" w:sz="0" w:space="0" w:color="auto"/>
        <w:left w:val="none" w:sz="0" w:space="0" w:color="auto"/>
        <w:bottom w:val="none" w:sz="0" w:space="0" w:color="auto"/>
        <w:right w:val="none" w:sz="0" w:space="0" w:color="auto"/>
      </w:divBdr>
    </w:div>
    <w:div w:id="1748573036">
      <w:bodyDiv w:val="1"/>
      <w:marLeft w:val="0"/>
      <w:marRight w:val="0"/>
      <w:marTop w:val="0"/>
      <w:marBottom w:val="0"/>
      <w:divBdr>
        <w:top w:val="none" w:sz="0" w:space="0" w:color="auto"/>
        <w:left w:val="none" w:sz="0" w:space="0" w:color="auto"/>
        <w:bottom w:val="none" w:sz="0" w:space="0" w:color="auto"/>
        <w:right w:val="none" w:sz="0" w:space="0" w:color="auto"/>
      </w:divBdr>
    </w:div>
    <w:div w:id="1757550960">
      <w:bodyDiv w:val="1"/>
      <w:marLeft w:val="0"/>
      <w:marRight w:val="0"/>
      <w:marTop w:val="0"/>
      <w:marBottom w:val="0"/>
      <w:divBdr>
        <w:top w:val="none" w:sz="0" w:space="0" w:color="auto"/>
        <w:left w:val="none" w:sz="0" w:space="0" w:color="auto"/>
        <w:bottom w:val="none" w:sz="0" w:space="0" w:color="auto"/>
        <w:right w:val="none" w:sz="0" w:space="0" w:color="auto"/>
      </w:divBdr>
    </w:div>
    <w:div w:id="1784835432">
      <w:bodyDiv w:val="1"/>
      <w:marLeft w:val="0"/>
      <w:marRight w:val="0"/>
      <w:marTop w:val="0"/>
      <w:marBottom w:val="0"/>
      <w:divBdr>
        <w:top w:val="none" w:sz="0" w:space="0" w:color="auto"/>
        <w:left w:val="none" w:sz="0" w:space="0" w:color="auto"/>
        <w:bottom w:val="none" w:sz="0" w:space="0" w:color="auto"/>
        <w:right w:val="none" w:sz="0" w:space="0" w:color="auto"/>
      </w:divBdr>
    </w:div>
    <w:div w:id="1787582067">
      <w:bodyDiv w:val="1"/>
      <w:marLeft w:val="0"/>
      <w:marRight w:val="0"/>
      <w:marTop w:val="0"/>
      <w:marBottom w:val="0"/>
      <w:divBdr>
        <w:top w:val="none" w:sz="0" w:space="0" w:color="auto"/>
        <w:left w:val="none" w:sz="0" w:space="0" w:color="auto"/>
        <w:bottom w:val="none" w:sz="0" w:space="0" w:color="auto"/>
        <w:right w:val="none" w:sz="0" w:space="0" w:color="auto"/>
      </w:divBdr>
      <w:divsChild>
        <w:div w:id="572741222">
          <w:marLeft w:val="480"/>
          <w:marRight w:val="0"/>
          <w:marTop w:val="0"/>
          <w:marBottom w:val="0"/>
          <w:divBdr>
            <w:top w:val="none" w:sz="0" w:space="0" w:color="auto"/>
            <w:left w:val="none" w:sz="0" w:space="0" w:color="auto"/>
            <w:bottom w:val="none" w:sz="0" w:space="0" w:color="auto"/>
            <w:right w:val="none" w:sz="0" w:space="0" w:color="auto"/>
          </w:divBdr>
        </w:div>
        <w:div w:id="395056115">
          <w:marLeft w:val="480"/>
          <w:marRight w:val="0"/>
          <w:marTop w:val="0"/>
          <w:marBottom w:val="0"/>
          <w:divBdr>
            <w:top w:val="none" w:sz="0" w:space="0" w:color="auto"/>
            <w:left w:val="none" w:sz="0" w:space="0" w:color="auto"/>
            <w:bottom w:val="none" w:sz="0" w:space="0" w:color="auto"/>
            <w:right w:val="none" w:sz="0" w:space="0" w:color="auto"/>
          </w:divBdr>
        </w:div>
        <w:div w:id="1512840868">
          <w:marLeft w:val="480"/>
          <w:marRight w:val="0"/>
          <w:marTop w:val="0"/>
          <w:marBottom w:val="0"/>
          <w:divBdr>
            <w:top w:val="none" w:sz="0" w:space="0" w:color="auto"/>
            <w:left w:val="none" w:sz="0" w:space="0" w:color="auto"/>
            <w:bottom w:val="none" w:sz="0" w:space="0" w:color="auto"/>
            <w:right w:val="none" w:sz="0" w:space="0" w:color="auto"/>
          </w:divBdr>
        </w:div>
        <w:div w:id="2057465490">
          <w:marLeft w:val="480"/>
          <w:marRight w:val="0"/>
          <w:marTop w:val="0"/>
          <w:marBottom w:val="0"/>
          <w:divBdr>
            <w:top w:val="none" w:sz="0" w:space="0" w:color="auto"/>
            <w:left w:val="none" w:sz="0" w:space="0" w:color="auto"/>
            <w:bottom w:val="none" w:sz="0" w:space="0" w:color="auto"/>
            <w:right w:val="none" w:sz="0" w:space="0" w:color="auto"/>
          </w:divBdr>
        </w:div>
        <w:div w:id="1976565780">
          <w:marLeft w:val="480"/>
          <w:marRight w:val="0"/>
          <w:marTop w:val="0"/>
          <w:marBottom w:val="0"/>
          <w:divBdr>
            <w:top w:val="none" w:sz="0" w:space="0" w:color="auto"/>
            <w:left w:val="none" w:sz="0" w:space="0" w:color="auto"/>
            <w:bottom w:val="none" w:sz="0" w:space="0" w:color="auto"/>
            <w:right w:val="none" w:sz="0" w:space="0" w:color="auto"/>
          </w:divBdr>
        </w:div>
        <w:div w:id="87115218">
          <w:marLeft w:val="480"/>
          <w:marRight w:val="0"/>
          <w:marTop w:val="0"/>
          <w:marBottom w:val="0"/>
          <w:divBdr>
            <w:top w:val="none" w:sz="0" w:space="0" w:color="auto"/>
            <w:left w:val="none" w:sz="0" w:space="0" w:color="auto"/>
            <w:bottom w:val="none" w:sz="0" w:space="0" w:color="auto"/>
            <w:right w:val="none" w:sz="0" w:space="0" w:color="auto"/>
          </w:divBdr>
        </w:div>
        <w:div w:id="581988447">
          <w:marLeft w:val="480"/>
          <w:marRight w:val="0"/>
          <w:marTop w:val="0"/>
          <w:marBottom w:val="0"/>
          <w:divBdr>
            <w:top w:val="none" w:sz="0" w:space="0" w:color="auto"/>
            <w:left w:val="none" w:sz="0" w:space="0" w:color="auto"/>
            <w:bottom w:val="none" w:sz="0" w:space="0" w:color="auto"/>
            <w:right w:val="none" w:sz="0" w:space="0" w:color="auto"/>
          </w:divBdr>
        </w:div>
        <w:div w:id="413626721">
          <w:marLeft w:val="480"/>
          <w:marRight w:val="0"/>
          <w:marTop w:val="0"/>
          <w:marBottom w:val="0"/>
          <w:divBdr>
            <w:top w:val="none" w:sz="0" w:space="0" w:color="auto"/>
            <w:left w:val="none" w:sz="0" w:space="0" w:color="auto"/>
            <w:bottom w:val="none" w:sz="0" w:space="0" w:color="auto"/>
            <w:right w:val="none" w:sz="0" w:space="0" w:color="auto"/>
          </w:divBdr>
        </w:div>
        <w:div w:id="791170403">
          <w:marLeft w:val="480"/>
          <w:marRight w:val="0"/>
          <w:marTop w:val="0"/>
          <w:marBottom w:val="0"/>
          <w:divBdr>
            <w:top w:val="none" w:sz="0" w:space="0" w:color="auto"/>
            <w:left w:val="none" w:sz="0" w:space="0" w:color="auto"/>
            <w:bottom w:val="none" w:sz="0" w:space="0" w:color="auto"/>
            <w:right w:val="none" w:sz="0" w:space="0" w:color="auto"/>
          </w:divBdr>
        </w:div>
        <w:div w:id="1557203653">
          <w:marLeft w:val="480"/>
          <w:marRight w:val="0"/>
          <w:marTop w:val="0"/>
          <w:marBottom w:val="0"/>
          <w:divBdr>
            <w:top w:val="none" w:sz="0" w:space="0" w:color="auto"/>
            <w:left w:val="none" w:sz="0" w:space="0" w:color="auto"/>
            <w:bottom w:val="none" w:sz="0" w:space="0" w:color="auto"/>
            <w:right w:val="none" w:sz="0" w:space="0" w:color="auto"/>
          </w:divBdr>
        </w:div>
        <w:div w:id="561523290">
          <w:marLeft w:val="480"/>
          <w:marRight w:val="0"/>
          <w:marTop w:val="0"/>
          <w:marBottom w:val="0"/>
          <w:divBdr>
            <w:top w:val="none" w:sz="0" w:space="0" w:color="auto"/>
            <w:left w:val="none" w:sz="0" w:space="0" w:color="auto"/>
            <w:bottom w:val="none" w:sz="0" w:space="0" w:color="auto"/>
            <w:right w:val="none" w:sz="0" w:space="0" w:color="auto"/>
          </w:divBdr>
        </w:div>
        <w:div w:id="1352803387">
          <w:marLeft w:val="480"/>
          <w:marRight w:val="0"/>
          <w:marTop w:val="0"/>
          <w:marBottom w:val="0"/>
          <w:divBdr>
            <w:top w:val="none" w:sz="0" w:space="0" w:color="auto"/>
            <w:left w:val="none" w:sz="0" w:space="0" w:color="auto"/>
            <w:bottom w:val="none" w:sz="0" w:space="0" w:color="auto"/>
            <w:right w:val="none" w:sz="0" w:space="0" w:color="auto"/>
          </w:divBdr>
        </w:div>
        <w:div w:id="250745360">
          <w:marLeft w:val="480"/>
          <w:marRight w:val="0"/>
          <w:marTop w:val="0"/>
          <w:marBottom w:val="0"/>
          <w:divBdr>
            <w:top w:val="none" w:sz="0" w:space="0" w:color="auto"/>
            <w:left w:val="none" w:sz="0" w:space="0" w:color="auto"/>
            <w:bottom w:val="none" w:sz="0" w:space="0" w:color="auto"/>
            <w:right w:val="none" w:sz="0" w:space="0" w:color="auto"/>
          </w:divBdr>
        </w:div>
        <w:div w:id="2119175582">
          <w:marLeft w:val="480"/>
          <w:marRight w:val="0"/>
          <w:marTop w:val="0"/>
          <w:marBottom w:val="0"/>
          <w:divBdr>
            <w:top w:val="none" w:sz="0" w:space="0" w:color="auto"/>
            <w:left w:val="none" w:sz="0" w:space="0" w:color="auto"/>
            <w:bottom w:val="none" w:sz="0" w:space="0" w:color="auto"/>
            <w:right w:val="none" w:sz="0" w:space="0" w:color="auto"/>
          </w:divBdr>
        </w:div>
        <w:div w:id="1993899599">
          <w:marLeft w:val="480"/>
          <w:marRight w:val="0"/>
          <w:marTop w:val="0"/>
          <w:marBottom w:val="0"/>
          <w:divBdr>
            <w:top w:val="none" w:sz="0" w:space="0" w:color="auto"/>
            <w:left w:val="none" w:sz="0" w:space="0" w:color="auto"/>
            <w:bottom w:val="none" w:sz="0" w:space="0" w:color="auto"/>
            <w:right w:val="none" w:sz="0" w:space="0" w:color="auto"/>
          </w:divBdr>
        </w:div>
        <w:div w:id="1060787755">
          <w:marLeft w:val="480"/>
          <w:marRight w:val="0"/>
          <w:marTop w:val="0"/>
          <w:marBottom w:val="0"/>
          <w:divBdr>
            <w:top w:val="none" w:sz="0" w:space="0" w:color="auto"/>
            <w:left w:val="none" w:sz="0" w:space="0" w:color="auto"/>
            <w:bottom w:val="none" w:sz="0" w:space="0" w:color="auto"/>
            <w:right w:val="none" w:sz="0" w:space="0" w:color="auto"/>
          </w:divBdr>
        </w:div>
        <w:div w:id="1446659415">
          <w:marLeft w:val="480"/>
          <w:marRight w:val="0"/>
          <w:marTop w:val="0"/>
          <w:marBottom w:val="0"/>
          <w:divBdr>
            <w:top w:val="none" w:sz="0" w:space="0" w:color="auto"/>
            <w:left w:val="none" w:sz="0" w:space="0" w:color="auto"/>
            <w:bottom w:val="none" w:sz="0" w:space="0" w:color="auto"/>
            <w:right w:val="none" w:sz="0" w:space="0" w:color="auto"/>
          </w:divBdr>
        </w:div>
        <w:div w:id="629552102">
          <w:marLeft w:val="480"/>
          <w:marRight w:val="0"/>
          <w:marTop w:val="0"/>
          <w:marBottom w:val="0"/>
          <w:divBdr>
            <w:top w:val="none" w:sz="0" w:space="0" w:color="auto"/>
            <w:left w:val="none" w:sz="0" w:space="0" w:color="auto"/>
            <w:bottom w:val="none" w:sz="0" w:space="0" w:color="auto"/>
            <w:right w:val="none" w:sz="0" w:space="0" w:color="auto"/>
          </w:divBdr>
        </w:div>
        <w:div w:id="420614086">
          <w:marLeft w:val="480"/>
          <w:marRight w:val="0"/>
          <w:marTop w:val="0"/>
          <w:marBottom w:val="0"/>
          <w:divBdr>
            <w:top w:val="none" w:sz="0" w:space="0" w:color="auto"/>
            <w:left w:val="none" w:sz="0" w:space="0" w:color="auto"/>
            <w:bottom w:val="none" w:sz="0" w:space="0" w:color="auto"/>
            <w:right w:val="none" w:sz="0" w:space="0" w:color="auto"/>
          </w:divBdr>
        </w:div>
        <w:div w:id="757992597">
          <w:marLeft w:val="480"/>
          <w:marRight w:val="0"/>
          <w:marTop w:val="0"/>
          <w:marBottom w:val="0"/>
          <w:divBdr>
            <w:top w:val="none" w:sz="0" w:space="0" w:color="auto"/>
            <w:left w:val="none" w:sz="0" w:space="0" w:color="auto"/>
            <w:bottom w:val="none" w:sz="0" w:space="0" w:color="auto"/>
            <w:right w:val="none" w:sz="0" w:space="0" w:color="auto"/>
          </w:divBdr>
        </w:div>
        <w:div w:id="1095908218">
          <w:marLeft w:val="480"/>
          <w:marRight w:val="0"/>
          <w:marTop w:val="0"/>
          <w:marBottom w:val="0"/>
          <w:divBdr>
            <w:top w:val="none" w:sz="0" w:space="0" w:color="auto"/>
            <w:left w:val="none" w:sz="0" w:space="0" w:color="auto"/>
            <w:bottom w:val="none" w:sz="0" w:space="0" w:color="auto"/>
            <w:right w:val="none" w:sz="0" w:space="0" w:color="auto"/>
          </w:divBdr>
        </w:div>
        <w:div w:id="1096822953">
          <w:marLeft w:val="480"/>
          <w:marRight w:val="0"/>
          <w:marTop w:val="0"/>
          <w:marBottom w:val="0"/>
          <w:divBdr>
            <w:top w:val="none" w:sz="0" w:space="0" w:color="auto"/>
            <w:left w:val="none" w:sz="0" w:space="0" w:color="auto"/>
            <w:bottom w:val="none" w:sz="0" w:space="0" w:color="auto"/>
            <w:right w:val="none" w:sz="0" w:space="0" w:color="auto"/>
          </w:divBdr>
        </w:div>
      </w:divsChild>
    </w:div>
    <w:div w:id="1797488294">
      <w:bodyDiv w:val="1"/>
      <w:marLeft w:val="0"/>
      <w:marRight w:val="0"/>
      <w:marTop w:val="0"/>
      <w:marBottom w:val="0"/>
      <w:divBdr>
        <w:top w:val="none" w:sz="0" w:space="0" w:color="auto"/>
        <w:left w:val="none" w:sz="0" w:space="0" w:color="auto"/>
        <w:bottom w:val="none" w:sz="0" w:space="0" w:color="auto"/>
        <w:right w:val="none" w:sz="0" w:space="0" w:color="auto"/>
      </w:divBdr>
      <w:divsChild>
        <w:div w:id="1193229647">
          <w:marLeft w:val="480"/>
          <w:marRight w:val="0"/>
          <w:marTop w:val="0"/>
          <w:marBottom w:val="0"/>
          <w:divBdr>
            <w:top w:val="none" w:sz="0" w:space="0" w:color="auto"/>
            <w:left w:val="none" w:sz="0" w:space="0" w:color="auto"/>
            <w:bottom w:val="none" w:sz="0" w:space="0" w:color="auto"/>
            <w:right w:val="none" w:sz="0" w:space="0" w:color="auto"/>
          </w:divBdr>
        </w:div>
        <w:div w:id="685712547">
          <w:marLeft w:val="480"/>
          <w:marRight w:val="0"/>
          <w:marTop w:val="0"/>
          <w:marBottom w:val="0"/>
          <w:divBdr>
            <w:top w:val="none" w:sz="0" w:space="0" w:color="auto"/>
            <w:left w:val="none" w:sz="0" w:space="0" w:color="auto"/>
            <w:bottom w:val="none" w:sz="0" w:space="0" w:color="auto"/>
            <w:right w:val="none" w:sz="0" w:space="0" w:color="auto"/>
          </w:divBdr>
        </w:div>
        <w:div w:id="393238720">
          <w:marLeft w:val="480"/>
          <w:marRight w:val="0"/>
          <w:marTop w:val="0"/>
          <w:marBottom w:val="0"/>
          <w:divBdr>
            <w:top w:val="none" w:sz="0" w:space="0" w:color="auto"/>
            <w:left w:val="none" w:sz="0" w:space="0" w:color="auto"/>
            <w:bottom w:val="none" w:sz="0" w:space="0" w:color="auto"/>
            <w:right w:val="none" w:sz="0" w:space="0" w:color="auto"/>
          </w:divBdr>
        </w:div>
        <w:div w:id="1665351052">
          <w:marLeft w:val="480"/>
          <w:marRight w:val="0"/>
          <w:marTop w:val="0"/>
          <w:marBottom w:val="0"/>
          <w:divBdr>
            <w:top w:val="none" w:sz="0" w:space="0" w:color="auto"/>
            <w:left w:val="none" w:sz="0" w:space="0" w:color="auto"/>
            <w:bottom w:val="none" w:sz="0" w:space="0" w:color="auto"/>
            <w:right w:val="none" w:sz="0" w:space="0" w:color="auto"/>
          </w:divBdr>
        </w:div>
        <w:div w:id="1155607562">
          <w:marLeft w:val="480"/>
          <w:marRight w:val="0"/>
          <w:marTop w:val="0"/>
          <w:marBottom w:val="0"/>
          <w:divBdr>
            <w:top w:val="none" w:sz="0" w:space="0" w:color="auto"/>
            <w:left w:val="none" w:sz="0" w:space="0" w:color="auto"/>
            <w:bottom w:val="none" w:sz="0" w:space="0" w:color="auto"/>
            <w:right w:val="none" w:sz="0" w:space="0" w:color="auto"/>
          </w:divBdr>
        </w:div>
        <w:div w:id="133528598">
          <w:marLeft w:val="480"/>
          <w:marRight w:val="0"/>
          <w:marTop w:val="0"/>
          <w:marBottom w:val="0"/>
          <w:divBdr>
            <w:top w:val="none" w:sz="0" w:space="0" w:color="auto"/>
            <w:left w:val="none" w:sz="0" w:space="0" w:color="auto"/>
            <w:bottom w:val="none" w:sz="0" w:space="0" w:color="auto"/>
            <w:right w:val="none" w:sz="0" w:space="0" w:color="auto"/>
          </w:divBdr>
        </w:div>
        <w:div w:id="406196574">
          <w:marLeft w:val="480"/>
          <w:marRight w:val="0"/>
          <w:marTop w:val="0"/>
          <w:marBottom w:val="0"/>
          <w:divBdr>
            <w:top w:val="none" w:sz="0" w:space="0" w:color="auto"/>
            <w:left w:val="none" w:sz="0" w:space="0" w:color="auto"/>
            <w:bottom w:val="none" w:sz="0" w:space="0" w:color="auto"/>
            <w:right w:val="none" w:sz="0" w:space="0" w:color="auto"/>
          </w:divBdr>
        </w:div>
        <w:div w:id="1275747538">
          <w:marLeft w:val="480"/>
          <w:marRight w:val="0"/>
          <w:marTop w:val="0"/>
          <w:marBottom w:val="0"/>
          <w:divBdr>
            <w:top w:val="none" w:sz="0" w:space="0" w:color="auto"/>
            <w:left w:val="none" w:sz="0" w:space="0" w:color="auto"/>
            <w:bottom w:val="none" w:sz="0" w:space="0" w:color="auto"/>
            <w:right w:val="none" w:sz="0" w:space="0" w:color="auto"/>
          </w:divBdr>
        </w:div>
        <w:div w:id="422839992">
          <w:marLeft w:val="480"/>
          <w:marRight w:val="0"/>
          <w:marTop w:val="0"/>
          <w:marBottom w:val="0"/>
          <w:divBdr>
            <w:top w:val="none" w:sz="0" w:space="0" w:color="auto"/>
            <w:left w:val="none" w:sz="0" w:space="0" w:color="auto"/>
            <w:bottom w:val="none" w:sz="0" w:space="0" w:color="auto"/>
            <w:right w:val="none" w:sz="0" w:space="0" w:color="auto"/>
          </w:divBdr>
        </w:div>
        <w:div w:id="1311979086">
          <w:marLeft w:val="480"/>
          <w:marRight w:val="0"/>
          <w:marTop w:val="0"/>
          <w:marBottom w:val="0"/>
          <w:divBdr>
            <w:top w:val="none" w:sz="0" w:space="0" w:color="auto"/>
            <w:left w:val="none" w:sz="0" w:space="0" w:color="auto"/>
            <w:bottom w:val="none" w:sz="0" w:space="0" w:color="auto"/>
            <w:right w:val="none" w:sz="0" w:space="0" w:color="auto"/>
          </w:divBdr>
        </w:div>
        <w:div w:id="1513912110">
          <w:marLeft w:val="480"/>
          <w:marRight w:val="0"/>
          <w:marTop w:val="0"/>
          <w:marBottom w:val="0"/>
          <w:divBdr>
            <w:top w:val="none" w:sz="0" w:space="0" w:color="auto"/>
            <w:left w:val="none" w:sz="0" w:space="0" w:color="auto"/>
            <w:bottom w:val="none" w:sz="0" w:space="0" w:color="auto"/>
            <w:right w:val="none" w:sz="0" w:space="0" w:color="auto"/>
          </w:divBdr>
        </w:div>
        <w:div w:id="1390689832">
          <w:marLeft w:val="480"/>
          <w:marRight w:val="0"/>
          <w:marTop w:val="0"/>
          <w:marBottom w:val="0"/>
          <w:divBdr>
            <w:top w:val="none" w:sz="0" w:space="0" w:color="auto"/>
            <w:left w:val="none" w:sz="0" w:space="0" w:color="auto"/>
            <w:bottom w:val="none" w:sz="0" w:space="0" w:color="auto"/>
            <w:right w:val="none" w:sz="0" w:space="0" w:color="auto"/>
          </w:divBdr>
        </w:div>
        <w:div w:id="326058698">
          <w:marLeft w:val="480"/>
          <w:marRight w:val="0"/>
          <w:marTop w:val="0"/>
          <w:marBottom w:val="0"/>
          <w:divBdr>
            <w:top w:val="none" w:sz="0" w:space="0" w:color="auto"/>
            <w:left w:val="none" w:sz="0" w:space="0" w:color="auto"/>
            <w:bottom w:val="none" w:sz="0" w:space="0" w:color="auto"/>
            <w:right w:val="none" w:sz="0" w:space="0" w:color="auto"/>
          </w:divBdr>
        </w:div>
        <w:div w:id="1655522338">
          <w:marLeft w:val="480"/>
          <w:marRight w:val="0"/>
          <w:marTop w:val="0"/>
          <w:marBottom w:val="0"/>
          <w:divBdr>
            <w:top w:val="none" w:sz="0" w:space="0" w:color="auto"/>
            <w:left w:val="none" w:sz="0" w:space="0" w:color="auto"/>
            <w:bottom w:val="none" w:sz="0" w:space="0" w:color="auto"/>
            <w:right w:val="none" w:sz="0" w:space="0" w:color="auto"/>
          </w:divBdr>
        </w:div>
      </w:divsChild>
    </w:div>
    <w:div w:id="1806580062">
      <w:bodyDiv w:val="1"/>
      <w:marLeft w:val="0"/>
      <w:marRight w:val="0"/>
      <w:marTop w:val="0"/>
      <w:marBottom w:val="0"/>
      <w:divBdr>
        <w:top w:val="none" w:sz="0" w:space="0" w:color="auto"/>
        <w:left w:val="none" w:sz="0" w:space="0" w:color="auto"/>
        <w:bottom w:val="none" w:sz="0" w:space="0" w:color="auto"/>
        <w:right w:val="none" w:sz="0" w:space="0" w:color="auto"/>
      </w:divBdr>
    </w:div>
    <w:div w:id="1862470603">
      <w:bodyDiv w:val="1"/>
      <w:marLeft w:val="0"/>
      <w:marRight w:val="0"/>
      <w:marTop w:val="0"/>
      <w:marBottom w:val="0"/>
      <w:divBdr>
        <w:top w:val="none" w:sz="0" w:space="0" w:color="auto"/>
        <w:left w:val="none" w:sz="0" w:space="0" w:color="auto"/>
        <w:bottom w:val="none" w:sz="0" w:space="0" w:color="auto"/>
        <w:right w:val="none" w:sz="0" w:space="0" w:color="auto"/>
      </w:divBdr>
      <w:divsChild>
        <w:div w:id="593589496">
          <w:marLeft w:val="480"/>
          <w:marRight w:val="0"/>
          <w:marTop w:val="0"/>
          <w:marBottom w:val="0"/>
          <w:divBdr>
            <w:top w:val="none" w:sz="0" w:space="0" w:color="auto"/>
            <w:left w:val="none" w:sz="0" w:space="0" w:color="auto"/>
            <w:bottom w:val="none" w:sz="0" w:space="0" w:color="auto"/>
            <w:right w:val="none" w:sz="0" w:space="0" w:color="auto"/>
          </w:divBdr>
        </w:div>
        <w:div w:id="1897668531">
          <w:marLeft w:val="480"/>
          <w:marRight w:val="0"/>
          <w:marTop w:val="0"/>
          <w:marBottom w:val="0"/>
          <w:divBdr>
            <w:top w:val="none" w:sz="0" w:space="0" w:color="auto"/>
            <w:left w:val="none" w:sz="0" w:space="0" w:color="auto"/>
            <w:bottom w:val="none" w:sz="0" w:space="0" w:color="auto"/>
            <w:right w:val="none" w:sz="0" w:space="0" w:color="auto"/>
          </w:divBdr>
        </w:div>
        <w:div w:id="860436336">
          <w:marLeft w:val="480"/>
          <w:marRight w:val="0"/>
          <w:marTop w:val="0"/>
          <w:marBottom w:val="0"/>
          <w:divBdr>
            <w:top w:val="none" w:sz="0" w:space="0" w:color="auto"/>
            <w:left w:val="none" w:sz="0" w:space="0" w:color="auto"/>
            <w:bottom w:val="none" w:sz="0" w:space="0" w:color="auto"/>
            <w:right w:val="none" w:sz="0" w:space="0" w:color="auto"/>
          </w:divBdr>
        </w:div>
        <w:div w:id="1761099854">
          <w:marLeft w:val="480"/>
          <w:marRight w:val="0"/>
          <w:marTop w:val="0"/>
          <w:marBottom w:val="0"/>
          <w:divBdr>
            <w:top w:val="none" w:sz="0" w:space="0" w:color="auto"/>
            <w:left w:val="none" w:sz="0" w:space="0" w:color="auto"/>
            <w:bottom w:val="none" w:sz="0" w:space="0" w:color="auto"/>
            <w:right w:val="none" w:sz="0" w:space="0" w:color="auto"/>
          </w:divBdr>
        </w:div>
        <w:div w:id="306476318">
          <w:marLeft w:val="480"/>
          <w:marRight w:val="0"/>
          <w:marTop w:val="0"/>
          <w:marBottom w:val="0"/>
          <w:divBdr>
            <w:top w:val="none" w:sz="0" w:space="0" w:color="auto"/>
            <w:left w:val="none" w:sz="0" w:space="0" w:color="auto"/>
            <w:bottom w:val="none" w:sz="0" w:space="0" w:color="auto"/>
            <w:right w:val="none" w:sz="0" w:space="0" w:color="auto"/>
          </w:divBdr>
        </w:div>
        <w:div w:id="918057262">
          <w:marLeft w:val="480"/>
          <w:marRight w:val="0"/>
          <w:marTop w:val="0"/>
          <w:marBottom w:val="0"/>
          <w:divBdr>
            <w:top w:val="none" w:sz="0" w:space="0" w:color="auto"/>
            <w:left w:val="none" w:sz="0" w:space="0" w:color="auto"/>
            <w:bottom w:val="none" w:sz="0" w:space="0" w:color="auto"/>
            <w:right w:val="none" w:sz="0" w:space="0" w:color="auto"/>
          </w:divBdr>
        </w:div>
        <w:div w:id="590511955">
          <w:marLeft w:val="480"/>
          <w:marRight w:val="0"/>
          <w:marTop w:val="0"/>
          <w:marBottom w:val="0"/>
          <w:divBdr>
            <w:top w:val="none" w:sz="0" w:space="0" w:color="auto"/>
            <w:left w:val="none" w:sz="0" w:space="0" w:color="auto"/>
            <w:bottom w:val="none" w:sz="0" w:space="0" w:color="auto"/>
            <w:right w:val="none" w:sz="0" w:space="0" w:color="auto"/>
          </w:divBdr>
        </w:div>
        <w:div w:id="1403990582">
          <w:marLeft w:val="480"/>
          <w:marRight w:val="0"/>
          <w:marTop w:val="0"/>
          <w:marBottom w:val="0"/>
          <w:divBdr>
            <w:top w:val="none" w:sz="0" w:space="0" w:color="auto"/>
            <w:left w:val="none" w:sz="0" w:space="0" w:color="auto"/>
            <w:bottom w:val="none" w:sz="0" w:space="0" w:color="auto"/>
            <w:right w:val="none" w:sz="0" w:space="0" w:color="auto"/>
          </w:divBdr>
        </w:div>
        <w:div w:id="1462963317">
          <w:marLeft w:val="480"/>
          <w:marRight w:val="0"/>
          <w:marTop w:val="0"/>
          <w:marBottom w:val="0"/>
          <w:divBdr>
            <w:top w:val="none" w:sz="0" w:space="0" w:color="auto"/>
            <w:left w:val="none" w:sz="0" w:space="0" w:color="auto"/>
            <w:bottom w:val="none" w:sz="0" w:space="0" w:color="auto"/>
            <w:right w:val="none" w:sz="0" w:space="0" w:color="auto"/>
          </w:divBdr>
        </w:div>
        <w:div w:id="2067339957">
          <w:marLeft w:val="480"/>
          <w:marRight w:val="0"/>
          <w:marTop w:val="0"/>
          <w:marBottom w:val="0"/>
          <w:divBdr>
            <w:top w:val="none" w:sz="0" w:space="0" w:color="auto"/>
            <w:left w:val="none" w:sz="0" w:space="0" w:color="auto"/>
            <w:bottom w:val="none" w:sz="0" w:space="0" w:color="auto"/>
            <w:right w:val="none" w:sz="0" w:space="0" w:color="auto"/>
          </w:divBdr>
        </w:div>
        <w:div w:id="410322667">
          <w:marLeft w:val="480"/>
          <w:marRight w:val="0"/>
          <w:marTop w:val="0"/>
          <w:marBottom w:val="0"/>
          <w:divBdr>
            <w:top w:val="none" w:sz="0" w:space="0" w:color="auto"/>
            <w:left w:val="none" w:sz="0" w:space="0" w:color="auto"/>
            <w:bottom w:val="none" w:sz="0" w:space="0" w:color="auto"/>
            <w:right w:val="none" w:sz="0" w:space="0" w:color="auto"/>
          </w:divBdr>
        </w:div>
        <w:div w:id="2071807520">
          <w:marLeft w:val="480"/>
          <w:marRight w:val="0"/>
          <w:marTop w:val="0"/>
          <w:marBottom w:val="0"/>
          <w:divBdr>
            <w:top w:val="none" w:sz="0" w:space="0" w:color="auto"/>
            <w:left w:val="none" w:sz="0" w:space="0" w:color="auto"/>
            <w:bottom w:val="none" w:sz="0" w:space="0" w:color="auto"/>
            <w:right w:val="none" w:sz="0" w:space="0" w:color="auto"/>
          </w:divBdr>
        </w:div>
        <w:div w:id="1346983774">
          <w:marLeft w:val="480"/>
          <w:marRight w:val="0"/>
          <w:marTop w:val="0"/>
          <w:marBottom w:val="0"/>
          <w:divBdr>
            <w:top w:val="none" w:sz="0" w:space="0" w:color="auto"/>
            <w:left w:val="none" w:sz="0" w:space="0" w:color="auto"/>
            <w:bottom w:val="none" w:sz="0" w:space="0" w:color="auto"/>
            <w:right w:val="none" w:sz="0" w:space="0" w:color="auto"/>
          </w:divBdr>
        </w:div>
        <w:div w:id="1240597188">
          <w:marLeft w:val="480"/>
          <w:marRight w:val="0"/>
          <w:marTop w:val="0"/>
          <w:marBottom w:val="0"/>
          <w:divBdr>
            <w:top w:val="none" w:sz="0" w:space="0" w:color="auto"/>
            <w:left w:val="none" w:sz="0" w:space="0" w:color="auto"/>
            <w:bottom w:val="none" w:sz="0" w:space="0" w:color="auto"/>
            <w:right w:val="none" w:sz="0" w:space="0" w:color="auto"/>
          </w:divBdr>
        </w:div>
        <w:div w:id="797141906">
          <w:marLeft w:val="480"/>
          <w:marRight w:val="0"/>
          <w:marTop w:val="0"/>
          <w:marBottom w:val="0"/>
          <w:divBdr>
            <w:top w:val="none" w:sz="0" w:space="0" w:color="auto"/>
            <w:left w:val="none" w:sz="0" w:space="0" w:color="auto"/>
            <w:bottom w:val="none" w:sz="0" w:space="0" w:color="auto"/>
            <w:right w:val="none" w:sz="0" w:space="0" w:color="auto"/>
          </w:divBdr>
        </w:div>
        <w:div w:id="1666282113">
          <w:marLeft w:val="480"/>
          <w:marRight w:val="0"/>
          <w:marTop w:val="0"/>
          <w:marBottom w:val="0"/>
          <w:divBdr>
            <w:top w:val="none" w:sz="0" w:space="0" w:color="auto"/>
            <w:left w:val="none" w:sz="0" w:space="0" w:color="auto"/>
            <w:bottom w:val="none" w:sz="0" w:space="0" w:color="auto"/>
            <w:right w:val="none" w:sz="0" w:space="0" w:color="auto"/>
          </w:divBdr>
        </w:div>
        <w:div w:id="2020765536">
          <w:marLeft w:val="480"/>
          <w:marRight w:val="0"/>
          <w:marTop w:val="0"/>
          <w:marBottom w:val="0"/>
          <w:divBdr>
            <w:top w:val="none" w:sz="0" w:space="0" w:color="auto"/>
            <w:left w:val="none" w:sz="0" w:space="0" w:color="auto"/>
            <w:bottom w:val="none" w:sz="0" w:space="0" w:color="auto"/>
            <w:right w:val="none" w:sz="0" w:space="0" w:color="auto"/>
          </w:divBdr>
        </w:div>
        <w:div w:id="1427460874">
          <w:marLeft w:val="480"/>
          <w:marRight w:val="0"/>
          <w:marTop w:val="0"/>
          <w:marBottom w:val="0"/>
          <w:divBdr>
            <w:top w:val="none" w:sz="0" w:space="0" w:color="auto"/>
            <w:left w:val="none" w:sz="0" w:space="0" w:color="auto"/>
            <w:bottom w:val="none" w:sz="0" w:space="0" w:color="auto"/>
            <w:right w:val="none" w:sz="0" w:space="0" w:color="auto"/>
          </w:divBdr>
        </w:div>
        <w:div w:id="1059128621">
          <w:marLeft w:val="480"/>
          <w:marRight w:val="0"/>
          <w:marTop w:val="0"/>
          <w:marBottom w:val="0"/>
          <w:divBdr>
            <w:top w:val="none" w:sz="0" w:space="0" w:color="auto"/>
            <w:left w:val="none" w:sz="0" w:space="0" w:color="auto"/>
            <w:bottom w:val="none" w:sz="0" w:space="0" w:color="auto"/>
            <w:right w:val="none" w:sz="0" w:space="0" w:color="auto"/>
          </w:divBdr>
        </w:div>
        <w:div w:id="446117400">
          <w:marLeft w:val="480"/>
          <w:marRight w:val="0"/>
          <w:marTop w:val="0"/>
          <w:marBottom w:val="0"/>
          <w:divBdr>
            <w:top w:val="none" w:sz="0" w:space="0" w:color="auto"/>
            <w:left w:val="none" w:sz="0" w:space="0" w:color="auto"/>
            <w:bottom w:val="none" w:sz="0" w:space="0" w:color="auto"/>
            <w:right w:val="none" w:sz="0" w:space="0" w:color="auto"/>
          </w:divBdr>
        </w:div>
        <w:div w:id="1515000372">
          <w:marLeft w:val="480"/>
          <w:marRight w:val="0"/>
          <w:marTop w:val="0"/>
          <w:marBottom w:val="0"/>
          <w:divBdr>
            <w:top w:val="none" w:sz="0" w:space="0" w:color="auto"/>
            <w:left w:val="none" w:sz="0" w:space="0" w:color="auto"/>
            <w:bottom w:val="none" w:sz="0" w:space="0" w:color="auto"/>
            <w:right w:val="none" w:sz="0" w:space="0" w:color="auto"/>
          </w:divBdr>
        </w:div>
        <w:div w:id="1879007085">
          <w:marLeft w:val="480"/>
          <w:marRight w:val="0"/>
          <w:marTop w:val="0"/>
          <w:marBottom w:val="0"/>
          <w:divBdr>
            <w:top w:val="none" w:sz="0" w:space="0" w:color="auto"/>
            <w:left w:val="none" w:sz="0" w:space="0" w:color="auto"/>
            <w:bottom w:val="none" w:sz="0" w:space="0" w:color="auto"/>
            <w:right w:val="none" w:sz="0" w:space="0" w:color="auto"/>
          </w:divBdr>
        </w:div>
        <w:div w:id="2056847702">
          <w:marLeft w:val="480"/>
          <w:marRight w:val="0"/>
          <w:marTop w:val="0"/>
          <w:marBottom w:val="0"/>
          <w:divBdr>
            <w:top w:val="none" w:sz="0" w:space="0" w:color="auto"/>
            <w:left w:val="none" w:sz="0" w:space="0" w:color="auto"/>
            <w:bottom w:val="none" w:sz="0" w:space="0" w:color="auto"/>
            <w:right w:val="none" w:sz="0" w:space="0" w:color="auto"/>
          </w:divBdr>
        </w:div>
        <w:div w:id="1097796083">
          <w:marLeft w:val="480"/>
          <w:marRight w:val="0"/>
          <w:marTop w:val="0"/>
          <w:marBottom w:val="0"/>
          <w:divBdr>
            <w:top w:val="none" w:sz="0" w:space="0" w:color="auto"/>
            <w:left w:val="none" w:sz="0" w:space="0" w:color="auto"/>
            <w:bottom w:val="none" w:sz="0" w:space="0" w:color="auto"/>
            <w:right w:val="none" w:sz="0" w:space="0" w:color="auto"/>
          </w:divBdr>
        </w:div>
        <w:div w:id="1286540937">
          <w:marLeft w:val="480"/>
          <w:marRight w:val="0"/>
          <w:marTop w:val="0"/>
          <w:marBottom w:val="0"/>
          <w:divBdr>
            <w:top w:val="none" w:sz="0" w:space="0" w:color="auto"/>
            <w:left w:val="none" w:sz="0" w:space="0" w:color="auto"/>
            <w:bottom w:val="none" w:sz="0" w:space="0" w:color="auto"/>
            <w:right w:val="none" w:sz="0" w:space="0" w:color="auto"/>
          </w:divBdr>
        </w:div>
        <w:div w:id="706831667">
          <w:marLeft w:val="480"/>
          <w:marRight w:val="0"/>
          <w:marTop w:val="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
    <w:div w:id="1883442351">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885679774">
      <w:bodyDiv w:val="1"/>
      <w:marLeft w:val="0"/>
      <w:marRight w:val="0"/>
      <w:marTop w:val="0"/>
      <w:marBottom w:val="0"/>
      <w:divBdr>
        <w:top w:val="none" w:sz="0" w:space="0" w:color="auto"/>
        <w:left w:val="none" w:sz="0" w:space="0" w:color="auto"/>
        <w:bottom w:val="none" w:sz="0" w:space="0" w:color="auto"/>
        <w:right w:val="none" w:sz="0" w:space="0" w:color="auto"/>
      </w:divBdr>
      <w:divsChild>
        <w:div w:id="1244143431">
          <w:marLeft w:val="480"/>
          <w:marRight w:val="0"/>
          <w:marTop w:val="0"/>
          <w:marBottom w:val="0"/>
          <w:divBdr>
            <w:top w:val="none" w:sz="0" w:space="0" w:color="auto"/>
            <w:left w:val="none" w:sz="0" w:space="0" w:color="auto"/>
            <w:bottom w:val="none" w:sz="0" w:space="0" w:color="auto"/>
            <w:right w:val="none" w:sz="0" w:space="0" w:color="auto"/>
          </w:divBdr>
        </w:div>
        <w:div w:id="86970800">
          <w:marLeft w:val="480"/>
          <w:marRight w:val="0"/>
          <w:marTop w:val="0"/>
          <w:marBottom w:val="0"/>
          <w:divBdr>
            <w:top w:val="none" w:sz="0" w:space="0" w:color="auto"/>
            <w:left w:val="none" w:sz="0" w:space="0" w:color="auto"/>
            <w:bottom w:val="none" w:sz="0" w:space="0" w:color="auto"/>
            <w:right w:val="none" w:sz="0" w:space="0" w:color="auto"/>
          </w:divBdr>
        </w:div>
        <w:div w:id="150829808">
          <w:marLeft w:val="480"/>
          <w:marRight w:val="0"/>
          <w:marTop w:val="0"/>
          <w:marBottom w:val="0"/>
          <w:divBdr>
            <w:top w:val="none" w:sz="0" w:space="0" w:color="auto"/>
            <w:left w:val="none" w:sz="0" w:space="0" w:color="auto"/>
            <w:bottom w:val="none" w:sz="0" w:space="0" w:color="auto"/>
            <w:right w:val="none" w:sz="0" w:space="0" w:color="auto"/>
          </w:divBdr>
        </w:div>
        <w:div w:id="5834972">
          <w:marLeft w:val="480"/>
          <w:marRight w:val="0"/>
          <w:marTop w:val="0"/>
          <w:marBottom w:val="0"/>
          <w:divBdr>
            <w:top w:val="none" w:sz="0" w:space="0" w:color="auto"/>
            <w:left w:val="none" w:sz="0" w:space="0" w:color="auto"/>
            <w:bottom w:val="none" w:sz="0" w:space="0" w:color="auto"/>
            <w:right w:val="none" w:sz="0" w:space="0" w:color="auto"/>
          </w:divBdr>
        </w:div>
        <w:div w:id="1609193777">
          <w:marLeft w:val="480"/>
          <w:marRight w:val="0"/>
          <w:marTop w:val="0"/>
          <w:marBottom w:val="0"/>
          <w:divBdr>
            <w:top w:val="none" w:sz="0" w:space="0" w:color="auto"/>
            <w:left w:val="none" w:sz="0" w:space="0" w:color="auto"/>
            <w:bottom w:val="none" w:sz="0" w:space="0" w:color="auto"/>
            <w:right w:val="none" w:sz="0" w:space="0" w:color="auto"/>
          </w:divBdr>
        </w:div>
        <w:div w:id="1120493573">
          <w:marLeft w:val="480"/>
          <w:marRight w:val="0"/>
          <w:marTop w:val="0"/>
          <w:marBottom w:val="0"/>
          <w:divBdr>
            <w:top w:val="none" w:sz="0" w:space="0" w:color="auto"/>
            <w:left w:val="none" w:sz="0" w:space="0" w:color="auto"/>
            <w:bottom w:val="none" w:sz="0" w:space="0" w:color="auto"/>
            <w:right w:val="none" w:sz="0" w:space="0" w:color="auto"/>
          </w:divBdr>
        </w:div>
        <w:div w:id="1390761772">
          <w:marLeft w:val="480"/>
          <w:marRight w:val="0"/>
          <w:marTop w:val="0"/>
          <w:marBottom w:val="0"/>
          <w:divBdr>
            <w:top w:val="none" w:sz="0" w:space="0" w:color="auto"/>
            <w:left w:val="none" w:sz="0" w:space="0" w:color="auto"/>
            <w:bottom w:val="none" w:sz="0" w:space="0" w:color="auto"/>
            <w:right w:val="none" w:sz="0" w:space="0" w:color="auto"/>
          </w:divBdr>
        </w:div>
        <w:div w:id="1733312490">
          <w:marLeft w:val="480"/>
          <w:marRight w:val="0"/>
          <w:marTop w:val="0"/>
          <w:marBottom w:val="0"/>
          <w:divBdr>
            <w:top w:val="none" w:sz="0" w:space="0" w:color="auto"/>
            <w:left w:val="none" w:sz="0" w:space="0" w:color="auto"/>
            <w:bottom w:val="none" w:sz="0" w:space="0" w:color="auto"/>
            <w:right w:val="none" w:sz="0" w:space="0" w:color="auto"/>
          </w:divBdr>
        </w:div>
        <w:div w:id="147524769">
          <w:marLeft w:val="480"/>
          <w:marRight w:val="0"/>
          <w:marTop w:val="0"/>
          <w:marBottom w:val="0"/>
          <w:divBdr>
            <w:top w:val="none" w:sz="0" w:space="0" w:color="auto"/>
            <w:left w:val="none" w:sz="0" w:space="0" w:color="auto"/>
            <w:bottom w:val="none" w:sz="0" w:space="0" w:color="auto"/>
            <w:right w:val="none" w:sz="0" w:space="0" w:color="auto"/>
          </w:divBdr>
        </w:div>
        <w:div w:id="3754897">
          <w:marLeft w:val="480"/>
          <w:marRight w:val="0"/>
          <w:marTop w:val="0"/>
          <w:marBottom w:val="0"/>
          <w:divBdr>
            <w:top w:val="none" w:sz="0" w:space="0" w:color="auto"/>
            <w:left w:val="none" w:sz="0" w:space="0" w:color="auto"/>
            <w:bottom w:val="none" w:sz="0" w:space="0" w:color="auto"/>
            <w:right w:val="none" w:sz="0" w:space="0" w:color="auto"/>
          </w:divBdr>
        </w:div>
        <w:div w:id="188687138">
          <w:marLeft w:val="480"/>
          <w:marRight w:val="0"/>
          <w:marTop w:val="0"/>
          <w:marBottom w:val="0"/>
          <w:divBdr>
            <w:top w:val="none" w:sz="0" w:space="0" w:color="auto"/>
            <w:left w:val="none" w:sz="0" w:space="0" w:color="auto"/>
            <w:bottom w:val="none" w:sz="0" w:space="0" w:color="auto"/>
            <w:right w:val="none" w:sz="0" w:space="0" w:color="auto"/>
          </w:divBdr>
        </w:div>
        <w:div w:id="1589540451">
          <w:marLeft w:val="480"/>
          <w:marRight w:val="0"/>
          <w:marTop w:val="0"/>
          <w:marBottom w:val="0"/>
          <w:divBdr>
            <w:top w:val="none" w:sz="0" w:space="0" w:color="auto"/>
            <w:left w:val="none" w:sz="0" w:space="0" w:color="auto"/>
            <w:bottom w:val="none" w:sz="0" w:space="0" w:color="auto"/>
            <w:right w:val="none" w:sz="0" w:space="0" w:color="auto"/>
          </w:divBdr>
        </w:div>
      </w:divsChild>
    </w:div>
    <w:div w:id="1892233194">
      <w:bodyDiv w:val="1"/>
      <w:marLeft w:val="0"/>
      <w:marRight w:val="0"/>
      <w:marTop w:val="0"/>
      <w:marBottom w:val="0"/>
      <w:divBdr>
        <w:top w:val="none" w:sz="0" w:space="0" w:color="auto"/>
        <w:left w:val="none" w:sz="0" w:space="0" w:color="auto"/>
        <w:bottom w:val="none" w:sz="0" w:space="0" w:color="auto"/>
        <w:right w:val="none" w:sz="0" w:space="0" w:color="auto"/>
      </w:divBdr>
    </w:div>
    <w:div w:id="1895577032">
      <w:bodyDiv w:val="1"/>
      <w:marLeft w:val="0"/>
      <w:marRight w:val="0"/>
      <w:marTop w:val="0"/>
      <w:marBottom w:val="0"/>
      <w:divBdr>
        <w:top w:val="none" w:sz="0" w:space="0" w:color="auto"/>
        <w:left w:val="none" w:sz="0" w:space="0" w:color="auto"/>
        <w:bottom w:val="none" w:sz="0" w:space="0" w:color="auto"/>
        <w:right w:val="none" w:sz="0" w:space="0" w:color="auto"/>
      </w:divBdr>
    </w:div>
    <w:div w:id="1896046939">
      <w:bodyDiv w:val="1"/>
      <w:marLeft w:val="0"/>
      <w:marRight w:val="0"/>
      <w:marTop w:val="0"/>
      <w:marBottom w:val="0"/>
      <w:divBdr>
        <w:top w:val="none" w:sz="0" w:space="0" w:color="auto"/>
        <w:left w:val="none" w:sz="0" w:space="0" w:color="auto"/>
        <w:bottom w:val="none" w:sz="0" w:space="0" w:color="auto"/>
        <w:right w:val="none" w:sz="0" w:space="0" w:color="auto"/>
      </w:divBdr>
    </w:div>
    <w:div w:id="1898278764">
      <w:bodyDiv w:val="1"/>
      <w:marLeft w:val="0"/>
      <w:marRight w:val="0"/>
      <w:marTop w:val="0"/>
      <w:marBottom w:val="0"/>
      <w:divBdr>
        <w:top w:val="none" w:sz="0" w:space="0" w:color="auto"/>
        <w:left w:val="none" w:sz="0" w:space="0" w:color="auto"/>
        <w:bottom w:val="none" w:sz="0" w:space="0" w:color="auto"/>
        <w:right w:val="none" w:sz="0" w:space="0" w:color="auto"/>
      </w:divBdr>
    </w:div>
    <w:div w:id="1905946163">
      <w:bodyDiv w:val="1"/>
      <w:marLeft w:val="0"/>
      <w:marRight w:val="0"/>
      <w:marTop w:val="0"/>
      <w:marBottom w:val="0"/>
      <w:divBdr>
        <w:top w:val="none" w:sz="0" w:space="0" w:color="auto"/>
        <w:left w:val="none" w:sz="0" w:space="0" w:color="auto"/>
        <w:bottom w:val="none" w:sz="0" w:space="0" w:color="auto"/>
        <w:right w:val="none" w:sz="0" w:space="0" w:color="auto"/>
      </w:divBdr>
    </w:div>
    <w:div w:id="1915433190">
      <w:bodyDiv w:val="1"/>
      <w:marLeft w:val="0"/>
      <w:marRight w:val="0"/>
      <w:marTop w:val="0"/>
      <w:marBottom w:val="0"/>
      <w:divBdr>
        <w:top w:val="none" w:sz="0" w:space="0" w:color="auto"/>
        <w:left w:val="none" w:sz="0" w:space="0" w:color="auto"/>
        <w:bottom w:val="none" w:sz="0" w:space="0" w:color="auto"/>
        <w:right w:val="none" w:sz="0" w:space="0" w:color="auto"/>
      </w:divBdr>
    </w:div>
    <w:div w:id="1916547313">
      <w:bodyDiv w:val="1"/>
      <w:marLeft w:val="0"/>
      <w:marRight w:val="0"/>
      <w:marTop w:val="0"/>
      <w:marBottom w:val="0"/>
      <w:divBdr>
        <w:top w:val="none" w:sz="0" w:space="0" w:color="auto"/>
        <w:left w:val="none" w:sz="0" w:space="0" w:color="auto"/>
        <w:bottom w:val="none" w:sz="0" w:space="0" w:color="auto"/>
        <w:right w:val="none" w:sz="0" w:space="0" w:color="auto"/>
      </w:divBdr>
    </w:div>
    <w:div w:id="1944801744">
      <w:bodyDiv w:val="1"/>
      <w:marLeft w:val="0"/>
      <w:marRight w:val="0"/>
      <w:marTop w:val="0"/>
      <w:marBottom w:val="0"/>
      <w:divBdr>
        <w:top w:val="none" w:sz="0" w:space="0" w:color="auto"/>
        <w:left w:val="none" w:sz="0" w:space="0" w:color="auto"/>
        <w:bottom w:val="none" w:sz="0" w:space="0" w:color="auto"/>
        <w:right w:val="none" w:sz="0" w:space="0" w:color="auto"/>
      </w:divBdr>
    </w:div>
    <w:div w:id="1954677329">
      <w:bodyDiv w:val="1"/>
      <w:marLeft w:val="0"/>
      <w:marRight w:val="0"/>
      <w:marTop w:val="0"/>
      <w:marBottom w:val="0"/>
      <w:divBdr>
        <w:top w:val="none" w:sz="0" w:space="0" w:color="auto"/>
        <w:left w:val="none" w:sz="0" w:space="0" w:color="auto"/>
        <w:bottom w:val="none" w:sz="0" w:space="0" w:color="auto"/>
        <w:right w:val="none" w:sz="0" w:space="0" w:color="auto"/>
      </w:divBdr>
    </w:div>
    <w:div w:id="1981570800">
      <w:bodyDiv w:val="1"/>
      <w:marLeft w:val="0"/>
      <w:marRight w:val="0"/>
      <w:marTop w:val="0"/>
      <w:marBottom w:val="0"/>
      <w:divBdr>
        <w:top w:val="none" w:sz="0" w:space="0" w:color="auto"/>
        <w:left w:val="none" w:sz="0" w:space="0" w:color="auto"/>
        <w:bottom w:val="none" w:sz="0" w:space="0" w:color="auto"/>
        <w:right w:val="none" w:sz="0" w:space="0" w:color="auto"/>
      </w:divBdr>
    </w:div>
    <w:div w:id="1996376744">
      <w:bodyDiv w:val="1"/>
      <w:marLeft w:val="0"/>
      <w:marRight w:val="0"/>
      <w:marTop w:val="0"/>
      <w:marBottom w:val="0"/>
      <w:divBdr>
        <w:top w:val="none" w:sz="0" w:space="0" w:color="auto"/>
        <w:left w:val="none" w:sz="0" w:space="0" w:color="auto"/>
        <w:bottom w:val="none" w:sz="0" w:space="0" w:color="auto"/>
        <w:right w:val="none" w:sz="0" w:space="0" w:color="auto"/>
      </w:divBdr>
    </w:div>
    <w:div w:id="2013484395">
      <w:bodyDiv w:val="1"/>
      <w:marLeft w:val="0"/>
      <w:marRight w:val="0"/>
      <w:marTop w:val="0"/>
      <w:marBottom w:val="0"/>
      <w:divBdr>
        <w:top w:val="none" w:sz="0" w:space="0" w:color="auto"/>
        <w:left w:val="none" w:sz="0" w:space="0" w:color="auto"/>
        <w:bottom w:val="none" w:sz="0" w:space="0" w:color="auto"/>
        <w:right w:val="none" w:sz="0" w:space="0" w:color="auto"/>
      </w:divBdr>
      <w:divsChild>
        <w:div w:id="910886560">
          <w:marLeft w:val="480"/>
          <w:marRight w:val="0"/>
          <w:marTop w:val="0"/>
          <w:marBottom w:val="0"/>
          <w:divBdr>
            <w:top w:val="none" w:sz="0" w:space="0" w:color="auto"/>
            <w:left w:val="none" w:sz="0" w:space="0" w:color="auto"/>
            <w:bottom w:val="none" w:sz="0" w:space="0" w:color="auto"/>
            <w:right w:val="none" w:sz="0" w:space="0" w:color="auto"/>
          </w:divBdr>
        </w:div>
        <w:div w:id="745344331">
          <w:marLeft w:val="480"/>
          <w:marRight w:val="0"/>
          <w:marTop w:val="0"/>
          <w:marBottom w:val="0"/>
          <w:divBdr>
            <w:top w:val="none" w:sz="0" w:space="0" w:color="auto"/>
            <w:left w:val="none" w:sz="0" w:space="0" w:color="auto"/>
            <w:bottom w:val="none" w:sz="0" w:space="0" w:color="auto"/>
            <w:right w:val="none" w:sz="0" w:space="0" w:color="auto"/>
          </w:divBdr>
        </w:div>
      </w:divsChild>
    </w:div>
    <w:div w:id="2037391371">
      <w:bodyDiv w:val="1"/>
      <w:marLeft w:val="0"/>
      <w:marRight w:val="0"/>
      <w:marTop w:val="0"/>
      <w:marBottom w:val="0"/>
      <w:divBdr>
        <w:top w:val="none" w:sz="0" w:space="0" w:color="auto"/>
        <w:left w:val="none" w:sz="0" w:space="0" w:color="auto"/>
        <w:bottom w:val="none" w:sz="0" w:space="0" w:color="auto"/>
        <w:right w:val="none" w:sz="0" w:space="0" w:color="auto"/>
      </w:divBdr>
    </w:div>
    <w:div w:id="2038383057">
      <w:bodyDiv w:val="1"/>
      <w:marLeft w:val="0"/>
      <w:marRight w:val="0"/>
      <w:marTop w:val="0"/>
      <w:marBottom w:val="0"/>
      <w:divBdr>
        <w:top w:val="none" w:sz="0" w:space="0" w:color="auto"/>
        <w:left w:val="none" w:sz="0" w:space="0" w:color="auto"/>
        <w:bottom w:val="none" w:sz="0" w:space="0" w:color="auto"/>
        <w:right w:val="none" w:sz="0" w:space="0" w:color="auto"/>
      </w:divBdr>
    </w:div>
    <w:div w:id="2042780074">
      <w:bodyDiv w:val="1"/>
      <w:marLeft w:val="0"/>
      <w:marRight w:val="0"/>
      <w:marTop w:val="0"/>
      <w:marBottom w:val="0"/>
      <w:divBdr>
        <w:top w:val="none" w:sz="0" w:space="0" w:color="auto"/>
        <w:left w:val="none" w:sz="0" w:space="0" w:color="auto"/>
        <w:bottom w:val="none" w:sz="0" w:space="0" w:color="auto"/>
        <w:right w:val="none" w:sz="0" w:space="0" w:color="auto"/>
      </w:divBdr>
    </w:div>
    <w:div w:id="2048556464">
      <w:bodyDiv w:val="1"/>
      <w:marLeft w:val="0"/>
      <w:marRight w:val="0"/>
      <w:marTop w:val="0"/>
      <w:marBottom w:val="0"/>
      <w:divBdr>
        <w:top w:val="none" w:sz="0" w:space="0" w:color="auto"/>
        <w:left w:val="none" w:sz="0" w:space="0" w:color="auto"/>
        <w:bottom w:val="none" w:sz="0" w:space="0" w:color="auto"/>
        <w:right w:val="none" w:sz="0" w:space="0" w:color="auto"/>
      </w:divBdr>
    </w:div>
    <w:div w:id="2052679876">
      <w:bodyDiv w:val="1"/>
      <w:marLeft w:val="0"/>
      <w:marRight w:val="0"/>
      <w:marTop w:val="0"/>
      <w:marBottom w:val="0"/>
      <w:divBdr>
        <w:top w:val="none" w:sz="0" w:space="0" w:color="auto"/>
        <w:left w:val="none" w:sz="0" w:space="0" w:color="auto"/>
        <w:bottom w:val="none" w:sz="0" w:space="0" w:color="auto"/>
        <w:right w:val="none" w:sz="0" w:space="0" w:color="auto"/>
      </w:divBdr>
      <w:divsChild>
        <w:div w:id="1806314387">
          <w:marLeft w:val="480"/>
          <w:marRight w:val="0"/>
          <w:marTop w:val="0"/>
          <w:marBottom w:val="0"/>
          <w:divBdr>
            <w:top w:val="none" w:sz="0" w:space="0" w:color="auto"/>
            <w:left w:val="none" w:sz="0" w:space="0" w:color="auto"/>
            <w:bottom w:val="none" w:sz="0" w:space="0" w:color="auto"/>
            <w:right w:val="none" w:sz="0" w:space="0" w:color="auto"/>
          </w:divBdr>
        </w:div>
        <w:div w:id="1123311286">
          <w:marLeft w:val="480"/>
          <w:marRight w:val="0"/>
          <w:marTop w:val="0"/>
          <w:marBottom w:val="0"/>
          <w:divBdr>
            <w:top w:val="none" w:sz="0" w:space="0" w:color="auto"/>
            <w:left w:val="none" w:sz="0" w:space="0" w:color="auto"/>
            <w:bottom w:val="none" w:sz="0" w:space="0" w:color="auto"/>
            <w:right w:val="none" w:sz="0" w:space="0" w:color="auto"/>
          </w:divBdr>
        </w:div>
        <w:div w:id="130099579">
          <w:marLeft w:val="480"/>
          <w:marRight w:val="0"/>
          <w:marTop w:val="0"/>
          <w:marBottom w:val="0"/>
          <w:divBdr>
            <w:top w:val="none" w:sz="0" w:space="0" w:color="auto"/>
            <w:left w:val="none" w:sz="0" w:space="0" w:color="auto"/>
            <w:bottom w:val="none" w:sz="0" w:space="0" w:color="auto"/>
            <w:right w:val="none" w:sz="0" w:space="0" w:color="auto"/>
          </w:divBdr>
        </w:div>
        <w:div w:id="1963681777">
          <w:marLeft w:val="480"/>
          <w:marRight w:val="0"/>
          <w:marTop w:val="0"/>
          <w:marBottom w:val="0"/>
          <w:divBdr>
            <w:top w:val="none" w:sz="0" w:space="0" w:color="auto"/>
            <w:left w:val="none" w:sz="0" w:space="0" w:color="auto"/>
            <w:bottom w:val="none" w:sz="0" w:space="0" w:color="auto"/>
            <w:right w:val="none" w:sz="0" w:space="0" w:color="auto"/>
          </w:divBdr>
        </w:div>
        <w:div w:id="1031960212">
          <w:marLeft w:val="480"/>
          <w:marRight w:val="0"/>
          <w:marTop w:val="0"/>
          <w:marBottom w:val="0"/>
          <w:divBdr>
            <w:top w:val="none" w:sz="0" w:space="0" w:color="auto"/>
            <w:left w:val="none" w:sz="0" w:space="0" w:color="auto"/>
            <w:bottom w:val="none" w:sz="0" w:space="0" w:color="auto"/>
            <w:right w:val="none" w:sz="0" w:space="0" w:color="auto"/>
          </w:divBdr>
        </w:div>
        <w:div w:id="859661181">
          <w:marLeft w:val="480"/>
          <w:marRight w:val="0"/>
          <w:marTop w:val="0"/>
          <w:marBottom w:val="0"/>
          <w:divBdr>
            <w:top w:val="none" w:sz="0" w:space="0" w:color="auto"/>
            <w:left w:val="none" w:sz="0" w:space="0" w:color="auto"/>
            <w:bottom w:val="none" w:sz="0" w:space="0" w:color="auto"/>
            <w:right w:val="none" w:sz="0" w:space="0" w:color="auto"/>
          </w:divBdr>
        </w:div>
        <w:div w:id="1544631458">
          <w:marLeft w:val="480"/>
          <w:marRight w:val="0"/>
          <w:marTop w:val="0"/>
          <w:marBottom w:val="0"/>
          <w:divBdr>
            <w:top w:val="none" w:sz="0" w:space="0" w:color="auto"/>
            <w:left w:val="none" w:sz="0" w:space="0" w:color="auto"/>
            <w:bottom w:val="none" w:sz="0" w:space="0" w:color="auto"/>
            <w:right w:val="none" w:sz="0" w:space="0" w:color="auto"/>
          </w:divBdr>
        </w:div>
        <w:div w:id="843515626">
          <w:marLeft w:val="480"/>
          <w:marRight w:val="0"/>
          <w:marTop w:val="0"/>
          <w:marBottom w:val="0"/>
          <w:divBdr>
            <w:top w:val="none" w:sz="0" w:space="0" w:color="auto"/>
            <w:left w:val="none" w:sz="0" w:space="0" w:color="auto"/>
            <w:bottom w:val="none" w:sz="0" w:space="0" w:color="auto"/>
            <w:right w:val="none" w:sz="0" w:space="0" w:color="auto"/>
          </w:divBdr>
        </w:div>
        <w:div w:id="1051075397">
          <w:marLeft w:val="480"/>
          <w:marRight w:val="0"/>
          <w:marTop w:val="0"/>
          <w:marBottom w:val="0"/>
          <w:divBdr>
            <w:top w:val="none" w:sz="0" w:space="0" w:color="auto"/>
            <w:left w:val="none" w:sz="0" w:space="0" w:color="auto"/>
            <w:bottom w:val="none" w:sz="0" w:space="0" w:color="auto"/>
            <w:right w:val="none" w:sz="0" w:space="0" w:color="auto"/>
          </w:divBdr>
        </w:div>
        <w:div w:id="542594209">
          <w:marLeft w:val="480"/>
          <w:marRight w:val="0"/>
          <w:marTop w:val="0"/>
          <w:marBottom w:val="0"/>
          <w:divBdr>
            <w:top w:val="none" w:sz="0" w:space="0" w:color="auto"/>
            <w:left w:val="none" w:sz="0" w:space="0" w:color="auto"/>
            <w:bottom w:val="none" w:sz="0" w:space="0" w:color="auto"/>
            <w:right w:val="none" w:sz="0" w:space="0" w:color="auto"/>
          </w:divBdr>
        </w:div>
        <w:div w:id="1278827650">
          <w:marLeft w:val="480"/>
          <w:marRight w:val="0"/>
          <w:marTop w:val="0"/>
          <w:marBottom w:val="0"/>
          <w:divBdr>
            <w:top w:val="none" w:sz="0" w:space="0" w:color="auto"/>
            <w:left w:val="none" w:sz="0" w:space="0" w:color="auto"/>
            <w:bottom w:val="none" w:sz="0" w:space="0" w:color="auto"/>
            <w:right w:val="none" w:sz="0" w:space="0" w:color="auto"/>
          </w:divBdr>
        </w:div>
        <w:div w:id="23790154">
          <w:marLeft w:val="480"/>
          <w:marRight w:val="0"/>
          <w:marTop w:val="0"/>
          <w:marBottom w:val="0"/>
          <w:divBdr>
            <w:top w:val="none" w:sz="0" w:space="0" w:color="auto"/>
            <w:left w:val="none" w:sz="0" w:space="0" w:color="auto"/>
            <w:bottom w:val="none" w:sz="0" w:space="0" w:color="auto"/>
            <w:right w:val="none" w:sz="0" w:space="0" w:color="auto"/>
          </w:divBdr>
        </w:div>
        <w:div w:id="1743408767">
          <w:marLeft w:val="480"/>
          <w:marRight w:val="0"/>
          <w:marTop w:val="0"/>
          <w:marBottom w:val="0"/>
          <w:divBdr>
            <w:top w:val="none" w:sz="0" w:space="0" w:color="auto"/>
            <w:left w:val="none" w:sz="0" w:space="0" w:color="auto"/>
            <w:bottom w:val="none" w:sz="0" w:space="0" w:color="auto"/>
            <w:right w:val="none" w:sz="0" w:space="0" w:color="auto"/>
          </w:divBdr>
        </w:div>
        <w:div w:id="263928367">
          <w:marLeft w:val="480"/>
          <w:marRight w:val="0"/>
          <w:marTop w:val="0"/>
          <w:marBottom w:val="0"/>
          <w:divBdr>
            <w:top w:val="none" w:sz="0" w:space="0" w:color="auto"/>
            <w:left w:val="none" w:sz="0" w:space="0" w:color="auto"/>
            <w:bottom w:val="none" w:sz="0" w:space="0" w:color="auto"/>
            <w:right w:val="none" w:sz="0" w:space="0" w:color="auto"/>
          </w:divBdr>
        </w:div>
        <w:div w:id="1054357061">
          <w:marLeft w:val="480"/>
          <w:marRight w:val="0"/>
          <w:marTop w:val="0"/>
          <w:marBottom w:val="0"/>
          <w:divBdr>
            <w:top w:val="none" w:sz="0" w:space="0" w:color="auto"/>
            <w:left w:val="none" w:sz="0" w:space="0" w:color="auto"/>
            <w:bottom w:val="none" w:sz="0" w:space="0" w:color="auto"/>
            <w:right w:val="none" w:sz="0" w:space="0" w:color="auto"/>
          </w:divBdr>
        </w:div>
        <w:div w:id="391126486">
          <w:marLeft w:val="480"/>
          <w:marRight w:val="0"/>
          <w:marTop w:val="0"/>
          <w:marBottom w:val="0"/>
          <w:divBdr>
            <w:top w:val="none" w:sz="0" w:space="0" w:color="auto"/>
            <w:left w:val="none" w:sz="0" w:space="0" w:color="auto"/>
            <w:bottom w:val="none" w:sz="0" w:space="0" w:color="auto"/>
            <w:right w:val="none" w:sz="0" w:space="0" w:color="auto"/>
          </w:divBdr>
        </w:div>
        <w:div w:id="842859409">
          <w:marLeft w:val="480"/>
          <w:marRight w:val="0"/>
          <w:marTop w:val="0"/>
          <w:marBottom w:val="0"/>
          <w:divBdr>
            <w:top w:val="none" w:sz="0" w:space="0" w:color="auto"/>
            <w:left w:val="none" w:sz="0" w:space="0" w:color="auto"/>
            <w:bottom w:val="none" w:sz="0" w:space="0" w:color="auto"/>
            <w:right w:val="none" w:sz="0" w:space="0" w:color="auto"/>
          </w:divBdr>
        </w:div>
        <w:div w:id="1394740773">
          <w:marLeft w:val="480"/>
          <w:marRight w:val="0"/>
          <w:marTop w:val="0"/>
          <w:marBottom w:val="0"/>
          <w:divBdr>
            <w:top w:val="none" w:sz="0" w:space="0" w:color="auto"/>
            <w:left w:val="none" w:sz="0" w:space="0" w:color="auto"/>
            <w:bottom w:val="none" w:sz="0" w:space="0" w:color="auto"/>
            <w:right w:val="none" w:sz="0" w:space="0" w:color="auto"/>
          </w:divBdr>
        </w:div>
        <w:div w:id="1018890131">
          <w:marLeft w:val="480"/>
          <w:marRight w:val="0"/>
          <w:marTop w:val="0"/>
          <w:marBottom w:val="0"/>
          <w:divBdr>
            <w:top w:val="none" w:sz="0" w:space="0" w:color="auto"/>
            <w:left w:val="none" w:sz="0" w:space="0" w:color="auto"/>
            <w:bottom w:val="none" w:sz="0" w:space="0" w:color="auto"/>
            <w:right w:val="none" w:sz="0" w:space="0" w:color="auto"/>
          </w:divBdr>
        </w:div>
        <w:div w:id="685903443">
          <w:marLeft w:val="480"/>
          <w:marRight w:val="0"/>
          <w:marTop w:val="0"/>
          <w:marBottom w:val="0"/>
          <w:divBdr>
            <w:top w:val="none" w:sz="0" w:space="0" w:color="auto"/>
            <w:left w:val="none" w:sz="0" w:space="0" w:color="auto"/>
            <w:bottom w:val="none" w:sz="0" w:space="0" w:color="auto"/>
            <w:right w:val="none" w:sz="0" w:space="0" w:color="auto"/>
          </w:divBdr>
        </w:div>
        <w:div w:id="515076747">
          <w:marLeft w:val="480"/>
          <w:marRight w:val="0"/>
          <w:marTop w:val="0"/>
          <w:marBottom w:val="0"/>
          <w:divBdr>
            <w:top w:val="none" w:sz="0" w:space="0" w:color="auto"/>
            <w:left w:val="none" w:sz="0" w:space="0" w:color="auto"/>
            <w:bottom w:val="none" w:sz="0" w:space="0" w:color="auto"/>
            <w:right w:val="none" w:sz="0" w:space="0" w:color="auto"/>
          </w:divBdr>
        </w:div>
      </w:divsChild>
    </w:div>
    <w:div w:id="2062821158">
      <w:bodyDiv w:val="1"/>
      <w:marLeft w:val="0"/>
      <w:marRight w:val="0"/>
      <w:marTop w:val="0"/>
      <w:marBottom w:val="0"/>
      <w:divBdr>
        <w:top w:val="none" w:sz="0" w:space="0" w:color="auto"/>
        <w:left w:val="none" w:sz="0" w:space="0" w:color="auto"/>
        <w:bottom w:val="none" w:sz="0" w:space="0" w:color="auto"/>
        <w:right w:val="none" w:sz="0" w:space="0" w:color="auto"/>
      </w:divBdr>
    </w:div>
    <w:div w:id="2068406723">
      <w:bodyDiv w:val="1"/>
      <w:marLeft w:val="0"/>
      <w:marRight w:val="0"/>
      <w:marTop w:val="0"/>
      <w:marBottom w:val="0"/>
      <w:divBdr>
        <w:top w:val="none" w:sz="0" w:space="0" w:color="auto"/>
        <w:left w:val="none" w:sz="0" w:space="0" w:color="auto"/>
        <w:bottom w:val="none" w:sz="0" w:space="0" w:color="auto"/>
        <w:right w:val="none" w:sz="0" w:space="0" w:color="auto"/>
      </w:divBdr>
    </w:div>
    <w:div w:id="2089885080">
      <w:bodyDiv w:val="1"/>
      <w:marLeft w:val="0"/>
      <w:marRight w:val="0"/>
      <w:marTop w:val="0"/>
      <w:marBottom w:val="0"/>
      <w:divBdr>
        <w:top w:val="none" w:sz="0" w:space="0" w:color="auto"/>
        <w:left w:val="none" w:sz="0" w:space="0" w:color="auto"/>
        <w:bottom w:val="none" w:sz="0" w:space="0" w:color="auto"/>
        <w:right w:val="none" w:sz="0" w:space="0" w:color="auto"/>
      </w:divBdr>
    </w:div>
    <w:div w:id="2100058661">
      <w:bodyDiv w:val="1"/>
      <w:marLeft w:val="0"/>
      <w:marRight w:val="0"/>
      <w:marTop w:val="0"/>
      <w:marBottom w:val="0"/>
      <w:divBdr>
        <w:top w:val="none" w:sz="0" w:space="0" w:color="auto"/>
        <w:left w:val="none" w:sz="0" w:space="0" w:color="auto"/>
        <w:bottom w:val="none" w:sz="0" w:space="0" w:color="auto"/>
        <w:right w:val="none" w:sz="0" w:space="0" w:color="auto"/>
      </w:divBdr>
    </w:div>
    <w:div w:id="2102334165">
      <w:bodyDiv w:val="1"/>
      <w:marLeft w:val="0"/>
      <w:marRight w:val="0"/>
      <w:marTop w:val="0"/>
      <w:marBottom w:val="0"/>
      <w:divBdr>
        <w:top w:val="none" w:sz="0" w:space="0" w:color="auto"/>
        <w:left w:val="none" w:sz="0" w:space="0" w:color="auto"/>
        <w:bottom w:val="none" w:sz="0" w:space="0" w:color="auto"/>
        <w:right w:val="none" w:sz="0" w:space="0" w:color="auto"/>
      </w:divBdr>
    </w:div>
    <w:div w:id="2105421157">
      <w:bodyDiv w:val="1"/>
      <w:marLeft w:val="0"/>
      <w:marRight w:val="0"/>
      <w:marTop w:val="0"/>
      <w:marBottom w:val="0"/>
      <w:divBdr>
        <w:top w:val="none" w:sz="0" w:space="0" w:color="auto"/>
        <w:left w:val="none" w:sz="0" w:space="0" w:color="auto"/>
        <w:bottom w:val="none" w:sz="0" w:space="0" w:color="auto"/>
        <w:right w:val="none" w:sz="0" w:space="0" w:color="auto"/>
      </w:divBdr>
    </w:div>
    <w:div w:id="2137068371">
      <w:bodyDiv w:val="1"/>
      <w:marLeft w:val="0"/>
      <w:marRight w:val="0"/>
      <w:marTop w:val="0"/>
      <w:marBottom w:val="0"/>
      <w:divBdr>
        <w:top w:val="none" w:sz="0" w:space="0" w:color="auto"/>
        <w:left w:val="none" w:sz="0" w:space="0" w:color="auto"/>
        <w:bottom w:val="none" w:sz="0" w:space="0" w:color="auto"/>
        <w:right w:val="none" w:sz="0" w:space="0" w:color="auto"/>
      </w:divBdr>
      <w:divsChild>
        <w:div w:id="600989684">
          <w:marLeft w:val="480"/>
          <w:marRight w:val="0"/>
          <w:marTop w:val="0"/>
          <w:marBottom w:val="0"/>
          <w:divBdr>
            <w:top w:val="none" w:sz="0" w:space="0" w:color="auto"/>
            <w:left w:val="none" w:sz="0" w:space="0" w:color="auto"/>
            <w:bottom w:val="none" w:sz="0" w:space="0" w:color="auto"/>
            <w:right w:val="none" w:sz="0" w:space="0" w:color="auto"/>
          </w:divBdr>
        </w:div>
        <w:div w:id="854341017">
          <w:marLeft w:val="480"/>
          <w:marRight w:val="0"/>
          <w:marTop w:val="0"/>
          <w:marBottom w:val="0"/>
          <w:divBdr>
            <w:top w:val="none" w:sz="0" w:space="0" w:color="auto"/>
            <w:left w:val="none" w:sz="0" w:space="0" w:color="auto"/>
            <w:bottom w:val="none" w:sz="0" w:space="0" w:color="auto"/>
            <w:right w:val="none" w:sz="0" w:space="0" w:color="auto"/>
          </w:divBdr>
        </w:div>
        <w:div w:id="1324503291">
          <w:marLeft w:val="480"/>
          <w:marRight w:val="0"/>
          <w:marTop w:val="0"/>
          <w:marBottom w:val="0"/>
          <w:divBdr>
            <w:top w:val="none" w:sz="0" w:space="0" w:color="auto"/>
            <w:left w:val="none" w:sz="0" w:space="0" w:color="auto"/>
            <w:bottom w:val="none" w:sz="0" w:space="0" w:color="auto"/>
            <w:right w:val="none" w:sz="0" w:space="0" w:color="auto"/>
          </w:divBdr>
        </w:div>
        <w:div w:id="1452364348">
          <w:marLeft w:val="480"/>
          <w:marRight w:val="0"/>
          <w:marTop w:val="0"/>
          <w:marBottom w:val="0"/>
          <w:divBdr>
            <w:top w:val="none" w:sz="0" w:space="0" w:color="auto"/>
            <w:left w:val="none" w:sz="0" w:space="0" w:color="auto"/>
            <w:bottom w:val="none" w:sz="0" w:space="0" w:color="auto"/>
            <w:right w:val="none" w:sz="0" w:space="0" w:color="auto"/>
          </w:divBdr>
        </w:div>
        <w:div w:id="1818449292">
          <w:marLeft w:val="480"/>
          <w:marRight w:val="0"/>
          <w:marTop w:val="0"/>
          <w:marBottom w:val="0"/>
          <w:divBdr>
            <w:top w:val="none" w:sz="0" w:space="0" w:color="auto"/>
            <w:left w:val="none" w:sz="0" w:space="0" w:color="auto"/>
            <w:bottom w:val="none" w:sz="0" w:space="0" w:color="auto"/>
            <w:right w:val="none" w:sz="0" w:space="0" w:color="auto"/>
          </w:divBdr>
        </w:div>
        <w:div w:id="1855799477">
          <w:marLeft w:val="480"/>
          <w:marRight w:val="0"/>
          <w:marTop w:val="0"/>
          <w:marBottom w:val="0"/>
          <w:divBdr>
            <w:top w:val="none" w:sz="0" w:space="0" w:color="auto"/>
            <w:left w:val="none" w:sz="0" w:space="0" w:color="auto"/>
            <w:bottom w:val="none" w:sz="0" w:space="0" w:color="auto"/>
            <w:right w:val="none" w:sz="0" w:space="0" w:color="auto"/>
          </w:divBdr>
        </w:div>
        <w:div w:id="105468021">
          <w:marLeft w:val="480"/>
          <w:marRight w:val="0"/>
          <w:marTop w:val="0"/>
          <w:marBottom w:val="0"/>
          <w:divBdr>
            <w:top w:val="none" w:sz="0" w:space="0" w:color="auto"/>
            <w:left w:val="none" w:sz="0" w:space="0" w:color="auto"/>
            <w:bottom w:val="none" w:sz="0" w:space="0" w:color="auto"/>
            <w:right w:val="none" w:sz="0" w:space="0" w:color="auto"/>
          </w:divBdr>
        </w:div>
        <w:div w:id="789590997">
          <w:marLeft w:val="480"/>
          <w:marRight w:val="0"/>
          <w:marTop w:val="0"/>
          <w:marBottom w:val="0"/>
          <w:divBdr>
            <w:top w:val="none" w:sz="0" w:space="0" w:color="auto"/>
            <w:left w:val="none" w:sz="0" w:space="0" w:color="auto"/>
            <w:bottom w:val="none" w:sz="0" w:space="0" w:color="auto"/>
            <w:right w:val="none" w:sz="0" w:space="0" w:color="auto"/>
          </w:divBdr>
        </w:div>
        <w:div w:id="108939202">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F8B5009-C3E3-4B1A-A1FB-4819605C79DB}"/>
      </w:docPartPr>
      <w:docPartBody>
        <w:p w:rsidR="00AB75B0" w:rsidRDefault="00D030A9">
          <w:r w:rsidRPr="008306A8">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Sans-Regular">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0A9"/>
    <w:rsid w:val="006D27F7"/>
    <w:rsid w:val="008B190F"/>
    <w:rsid w:val="00AB75B0"/>
    <w:rsid w:val="00B716E5"/>
    <w:rsid w:val="00D030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030A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98778A-4A02-4CCD-90D6-37D0A3045517}">
  <we:reference id="wa104382081" version="1.46.0.0" store="es-HN" storeType="OMEX"/>
  <we:alternateReferences>
    <we:reference id="WA104382081" version="1.46.0.0" store="" storeType="OMEX"/>
  </we:alternateReferences>
  <we:properties>
    <we:property name="MENDELEY_CITATIONS" value="[{&quot;citationID&quot;:&quot;MENDELEY_CITATION_f1e3df4c-c001-4e25-8803-d4a4c0e14834&quot;,&quot;properties&quot;:{&quot;noteIndex&quot;:0},&quot;isEdited&quot;:false,&quot;manualOverride&quot;:{&quot;isManuallyOverridden&quot;:false,&quot;citeprocText&quot;:&quot;(Lucía Ramírez Blanco et al., n.d.)&quot;,&quot;manualOverrideText&quot;:&quot;&quot;},&quot;citationTag&quot;:&quot;MENDELEY_CITATION_v3_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&quot;,&quot;citationItems&quot;:[{&quot;id&quot;:&quot;7f658db3-9277-3ee6-a339-1e398a9f56bd&quot;,&quot;itemData&quot;:{&quot;type&quot;:&quot;report&quot;,&quot;id&quot;:&quot;7f658db3-9277-3ee6-a339-1e398a9f56bd&quot;,&quot;title&quot;:&quot;CONSEJO NACIONAL DE POLÍTICA ECONÓMICA Y SOCIAL CONPES Iván Duque Márquez Presidente de la República&quot;,&quot;author&quot;:[{&quot;family&quot;:&quot;Lucía Ramírez Blanco&quot;,&quot;given&quot;:&quot;Marta&quot;,&quot;parse-names&quot;:false,&quot;dropping-particle&quot;:&quot;&quot;,&quot;non-dropping-particle&quot;:&quot;&quot;},{&quot;family&quot;:&quot;Palacios Martínez&quot;,&quot;given&quot;:&quot;Daniel&quot;,&quot;parse-names&quot;:false,&quot;dropping-particle&quot;:&quot;&quot;,&quot;non-dropping-particle&quot;:&quot;&quot;},{&quot;family&quot;:&quot;Lucía Ramírez Blanco Ministra de Relaciones Exteriores José Manuel Restrepo Abondano&quot;,&quot;given&quot;:&quot;Marta&quot;,&quot;parse-names&quot;:false,&quot;dropping-particle&quot;:&quot;&quot;,&quot;non-dropping-particle&quot;:&quot;&quot;},{&quot;family&quot;:&quot;Ruíz Orejuela&quot;,&quot;given&quot;:&quot;Wilson&quot;,&quot;parse-names&quot;:false,&quot;dropping-particle&quot;:&quot;&quot;,&quot;non-dropping-particle&quot;:&quot;&quot;},{&quot;family&quot;:&quot;Andrés Molano Aponte Ministro de Defensa Nacional Rodolfo Enrique Zea Navarro&quot;,&quot;given&quot;:&quot;Diego&quot;,&quot;parse-names&quot;:false,&quot;dropping-particle&quot;:&quot;&quot;,&quot;non-dropping-particle&quot;:&quot;&quot;},{&quot;family&quot;:&quot;Ruíz Gómez&quot;,&quot;given&quot;:&quot;Fernando&quot;,&quot;parse-names&quot;:false,&quot;dropping-particle&quot;:&quot;&quot;,&quot;non-dropping-particle&quot;:&quot;&quot;},{&quot;family&quot;:&quot;Custodio Cabrera Báez Ministro del Trabajo Diego Mesa Puyo&quot;,&quot;given&quot;:&quot;Ángel&quot;,&quot;parse-names&quot;:false,&quot;dropping-particle&quot;:&quot;&quot;,&quot;non-dropping-particle&quot;:&quot;&quot;},{&quot;family&quot;:&quot;Ximena Lombana Villalba&quot;,&quot;given&quot;:&quot;María&quot;,&quot;parse-names&quot;:false,&quot;dropping-particle&quot;:&quot;&quot;,&quot;non-dropping-particle&quot;:&quot;&quot;},{&quot;family&quot;:&quot;Victoria Angulo González Ministra de Educación Nacional Carlos Eduardo Correa Escaf&quot;,&quot;given&quot;:&quot;María&quot;,&quot;parse-names&quot;:false,&quot;dropping-particle&quot;:&quot;&quot;,&quot;non-dropping-particle&quot;:&quot;&quot;},{&quot;family&quot;:&quot;Tybalt Malagón González&quot;,&quot;given&quot;:&quot;Jonathan&quot;,&quot;parse-names&quot;:false,&quot;dropping-particle&quot;:&quot;&quot;,&quot;non-dropping-particle&quot;:&quot;&quot;},{&quot;family&quot;:&quot;Ligia Valderrama Rojas&quot;,&quot;given&quot;:&quot;Carmen&quot;,&quot;parse-names&quot;:false,&quot;dropping-particle&quot;:&quot;&quot;,&quot;non-dropping-particle&quot;:&quot;&quot;},{&quot;family&quot;:&quot;María Orozco Gómez&quot;,&quot;given&quot;:&quot;Ángela&quot;,&quot;parse-names&quot;:false,&quot;dropping-particle&quot;:&quot;&quot;,&quot;non-dropping-particle&quot;:&quot;&quot;},{&quot;family&quot;:&quot;Antonio Herrera Castaño&quot;,&quot;given&quot;:&quot;Guillermo&quot;,&quot;parse-names&quot;:false,&quot;dropping-particle&quot;:&quot;&quot;,&quot;non-dropping-particle&quot;:&quot;&quot;},{&quot;family&quot;:&quot;José Crissien Borrero&quot;,&quot;given&quot;:&quot;Tito&quot;,&quot;parse-names&quot;:false,&quot;dropping-particle&quot;:&quot;&quot;,&quot;non-dropping-particle&quot;:&quot;&quot;},{&quot;family&quot;:&quot;Carolina Botero Barco&quot;,&quot;given&quot;:&quot;Alejandra&quot;,&quot;parse-names&quot;:false,&quot;dropping-particle&quot;:&quot;&quot;,&quot;non-dropping-particle&quot;:&quot;&quot;},{&quot;family&quot;:&quot;Gómez Gaviria Subdirector General Sectorial Amparo García Montaña&quot;,&quot;given&quot;:&quot;Daniel&quot;,&quot;parse-names&quot;:false,&quot;dropping-particle&quot;:&quot;&quot;,&quot;non-dropping-particle&quot;:&quot;&quot;}],&quot;URL&quot;:&quot;https://colaboracion.dnp.gov.co/CDT/Conpes/Econ%C3%B3micos/3582.pdf.&quot;,&quot;container-title-short&quot;:&quot;&quot;},&quot;isTemporary&quot;:false}]},{&quot;citationID&quot;:&quot;MENDELEY_CITATION_03f042cf-525d-4f95-beca-d7a4e01852ba&quot;,&quot;properties&quot;:{&quot;noteIndex&quot;:0},&quot;isEdited&quot;:false,&quot;manualOverride&quot;:{&quot;isManuallyOverridden&quot;:false,&quot;citeprocText&quot;:&quot;(Hurtado, n.d.)&quot;,&quot;manualOverrideText&quot;:&quot;&quot;},&quot;citationTag&quot;:&quot;MENDELEY_CITATION_v3_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&quot;,&quot;citationItems&quot;:[{&quot;id&quot;:&quot;8219f2ad-4d72-32d4-b1d9-f921c8ff6dd4&quot;,&quot;itemData&quot;:{&quot;type&quot;:&quot;report&quot;,&quot;id&quot;:&quot;8219f2ad-4d72-32d4-b1d9-f921c8ff6dd4&quot;,&quot;title&quot;:&quot;PLAN DE DESARROLLO DEPARTAMENTAL \&quot;SANTANDER SIEMPRE CONTIGO Y PARA EL MUNDO\&quot; 2020-2023&quot;,&quot;author&quot;:[{&quot;family&quot;:&quot;Hurtado&quot;,&quot;given&quot;:&quot;Mauricio Aguilar&quot;,&quot;parse-names&quot;:false,&quot;dropping-particle&quot;:&quot;&quot;,&quot;non-dropping-particle&quot;:&quot;&quot;}],&quot;container-title-short&quot;:&quot;&quot;},&quot;isTemporary&quot;:false}]},{&quot;citationID&quot;:&quot;MENDELEY_CITATION_85a9af74-d7fb-4889-bcda-00f3a74c24a6&quot;,&quot;properties&quot;:{&quot;noteIndex&quot;:0},&quot;isEdited&quot;:false,&quot;manualOverride&quot;:{&quot;isManuallyOverridden&quot;:false,&quot;citeprocText&quot;:&quot;(&lt;i&gt;Plan Regional de Competitividad (PRC) de Santander&lt;/i&gt;, 2018)&quot;,&quot;manualOverrideText&quot;:&quot;&quot;},&quot;citationTag&quot;:&quot;MENDELEY_CITATION_v3_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&quot;,&quot;citationItems&quot;:[{&quot;id&quot;:&quot;be174b02-a2a8-3514-9a64-5a4c2019af11&quot;,&quot;itemData&quot;:{&quot;type&quot;:&quot;report&quot;,&quot;id&quot;:&quot;be174b02-a2a8-3514-9a64-5a4c2019af11&quot;,&quot;title&quot;:&quot;Plan Regional de Competitividad (PRC) de Santander&quot;,&quot;issued&quot;:{&quot;date-parts&quot;:[[2018]]},&quot;container-title-short&quot;:&quot;&quot;},&quot;isTemporary&quot;:false}]},{&quot;citationID&quot;:&quot;MENDELEY_CITATION_b10efc43-f1ea-4c3d-9f5b-de2c2077dbb9&quot;,&quot;properties&quot;:{&quot;noteIndex&quot;:0},&quot;isEdited&quot;:false,&quot;manualOverride&quot;:{&quot;isManuallyOverridden&quot;:false,&quot;citeprocText&quot;:&quot;(&lt;i&gt;Project Proyecto Institucional&lt;/i&gt;, n.d.)&quot;,&quot;manualOverrideText&quot;:&quot;&quot;},&quot;citationTag&quot;:&quot;MENDELEY_CITATION_v3_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&quot;,&quot;citationItems&quot;:[{&quot;id&quot;:&quot;fd7091b7-967d-3731-be77-4095ecb3dd75&quot;,&quot;itemData&quot;:{&quot;type&quot;:&quot;report&quot;,&quot;id&quot;:&quot;fd7091b7-967d-3731-be77-4095ecb3dd75&quot;,&quot;title&quot;:&quot;Project Proyecto Institucional&quot;,&quot;container-title-short&quot;:&quot;&quot;},&quot;isTemporary&quot;:false}]},{&quot;citationID&quot;:&quot;MENDELEY_CITATION_9350bc94-0275-4aa5-9e81-7f22f223791d&quot;,&quot;properties&quot;:{&quot;noteIndex&quot;:0},&quot;isEdited&quot;:false,&quot;manualOverride&quot;:{&quot;isManuallyOverridden&quot;:false,&quot;citeprocText&quot;:&quot;(Planeación, 2019)&quot;,&quot;manualOverrideText&quot;:&quot;&quot;},&quot;citationTag&quot;:&quot;MENDELEY_CITATION_v3_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&quot;,&quot;citationItems&quot;:[{&quot;id&quot;:&quot;0d859fcb-488b-3eb8-b624-cc057a4e17c7&quot;,&quot;itemData&quot;:{&quot;type&quot;:&quot;report&quot;,&quot;id&quot;:&quot;0d859fcb-488b-3eb8-b624-cc057a4e17c7&quot;,&quot;title&quot;:&quot;Plan de Desarrollo Institucional UIS 2019-2030&quot;,&quot;author&quot;:[{&quot;family&quot;:&quot;Planeación&quot;,&quot;given&quot;:&quot;&quot;,&quot;parse-names&quot;:false,&quot;dropping-particle&quot;:&quot;&quot;,&quot;non-dropping-particle&quot;:&quot;&quot;}],&quot;issued&quot;:{&quot;date-parts&quot;:[[2019]]},&quot;container-title-short&quot;:&quot;&quot;},&quot;isTemporary&quot;:false}]},{&quot;citationID&quot;:&quot;MENDELEY_CITATION_ac878c9b-9742-49db-ae05-5a1c75f5c57d&quot;,&quot;properties&quot;:{&quot;noteIndex&quot;:0},&quot;isEdited&quot;:false,&quot;manualOverride&quot;:{&quot;isManuallyOverridden&quot;:false,&quot;citeprocText&quot;:&quot;(&lt;i&gt;Modelo-Pedagogico-UIS21&lt;/i&gt;, n.d.)&quot;,&quot;manualOverrideText&quot;:&quot;&quot;},&quot;citationTag&quot;:&quot;MENDELEY_CITATION_v3_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&quot;,&quot;citationItems&quot;:[{&quot;id&quot;:&quot;2a7e2ad2-a738-3b68-9e27-60891d50486c&quot;,&quot;itemData&quot;:{&quot;type&quot;:&quot;article-journal&quot;,&quot;id&quot;:&quot;2a7e2ad2-a738-3b68-9e27-60891d50486c&quot;,&quot;title&quot;:&quot;Modelo-Pedagogico-UIS21&quot;,&quot;container-title-short&quot;:&quot;&quot;},&quot;isTemporary&quot;:false}]},{&quot;citationID&quot;:&quot;MENDELEY_CITATION_1e0daf50-40aa-42c6-9eaa-d2123ea372f9&quot;,&quot;properties&quot;:{&quot;noteIndex&quot;:0},&quot;isEdited&quot;:false,&quot;manualOverride&quot;:{&quot;isManuallyOverridden&quot;:false,&quot;citeprocText&quot;:&quot;(&lt;i&gt;PoliticasInvestigacion (1)&lt;/i&gt;, n.d.)&quot;,&quot;manualOverrideText&quot;:&quot;&quot;},&quot;citationTag&quot;:&quot;MENDELEY_CITATION_v3_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&quot;,&quot;citationItems&quot;:[{&quot;id&quot;:&quot;6b8f4404-2d37-39a2-a92f-8a3d1835b90b&quot;,&quot;itemData&quot;:{&quot;type&quot;:&quot;article-journal&quot;,&quot;id&quot;:&quot;6b8f4404-2d37-39a2-a92f-8a3d1835b90b&quot;,&quot;title&quot;:&quot;politicasInvestigacion (1)&quot;,&quot;container-title-short&quot;:&quot;&quot;},&quot;isTemporary&quot;:false}]},{&quot;citationID&quot;:&quot;MENDELEY_CITATION_b5de41f0-fded-4e79-964a-f7960e70cfd0&quot;,&quot;properties&quot;:{&quot;noteIndex&quot;:0},&quot;isEdited&quot;:false,&quot;manualOverride&quot;:{&quot;isManuallyOverridden&quot;:false,&quot;citeprocText&quot;:&quot;(&lt;i&gt;043_2011_estatutoInvestigacion&lt;/i&gt;, n.d.)&quot;,&quot;manualOverrideText&quot;:&quot;&quot;},&quot;citationTag&quot;:&quot;MENDELEY_CITATION_v3_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&quot;,&quot;citationItems&quot;:[{&quot;id&quot;:&quot;03679b3f-bb16-39ff-a123-6656ead4438c&quot;,&quot;itemData&quot;:{&quot;type&quot;:&quot;article-journal&quot;,&quot;id&quot;:&quot;03679b3f-bb16-39ff-a123-6656ead4438c&quot;,&quot;title&quot;:&quot;043_2011_estatutoInvestigacion&quot;,&quot;container-title-short&quot;:&quot;&quot;},&quot;isTemporary&quot;:false}]},{&quot;citationID&quot;:&quot;MENDELEY_CITATION_be7da4ff-5589-408f-8e16-8baf2616486a&quot;,&quot;properties&quot;:{&quot;noteIndex&quot;:0},&quot;isEdited&quot;:false,&quot;manualOverride&quot;:{&quot;isManuallyOverridden&quot;:false,&quot;citeprocText&quot;:&quot;(&lt;i&gt;Project Proyecto Institucional&lt;/i&gt;, n.d.)&quot;,&quot;manualOverrideText&quot;:&quot;&quot;},&quot;citationTag&quot;:&quot;MENDELEY_CITATION_v3_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&quot;,&quot;citationItems&quot;:[{&quot;id&quot;:&quot;fd7091b7-967d-3731-be77-4095ecb3dd75&quot;,&quot;itemData&quot;:{&quot;type&quot;:&quot;report&quot;,&quot;id&quot;:&quot;fd7091b7-967d-3731-be77-4095ecb3dd75&quot;,&quot;title&quot;:&quot;Project Proyecto Institucional&quot;,&quot;container-title-short&quot;:&quot;&quot;},&quot;isTemporary&quot;:false}]},{&quot;citationID&quot;:&quot;MENDELEY_CITATION_0a872825-7618-4238-9121-5a04769f4076&quot;,&quot;properties&quot;:{&quot;noteIndex&quot;:0},&quot;isEdited&quot;:false,&quot;manualOverride&quot;:{&quot;isManuallyOverridden&quot;:false,&quot;citeprocText&quot;:&quot;(Planeación, 2019)&quot;,&quot;manualOverrideText&quot;:&quot;&quot;},&quot;citationTag&quot;:&quot;MENDELEY_CITATION_v3_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&quot;,&quot;citationItems&quot;:[{&quot;id&quot;:&quot;0d859fcb-488b-3eb8-b624-cc057a4e17c7&quot;,&quot;itemData&quot;:{&quot;type&quot;:&quot;report&quot;,&quot;id&quot;:&quot;0d859fcb-488b-3eb8-b624-cc057a4e17c7&quot;,&quot;title&quot;:&quot;Plan de Desarrollo Institucional UIS 2019-2030&quot;,&quot;author&quot;:[{&quot;family&quot;:&quot;Planeación&quot;,&quot;given&quot;:&quot;&quot;,&quot;parse-names&quot;:false,&quot;dropping-particle&quot;:&quot;&quot;,&quot;non-dropping-particle&quot;:&quot;&quot;}],&quot;issued&quot;:{&quot;date-parts&quot;:[[2019]]},&quot;container-title-short&quot;:&quot;&quot;},&quot;isTemporary&quot;:false}]},{&quot;citationID&quot;:&quot;MENDELEY_CITATION_afd358d8-ddf0-48ad-a505-927ebfc23e59&quot;,&quot;properties&quot;:{&quot;noteIndex&quot;:0},&quot;isEdited&quot;:false,&quot;manualOverride&quot;:{&quot;isManuallyOverridden&quot;:false,&quot;citeprocText&quot;:&quot;(&lt;i&gt;043_2011_estatutoInvestigacion&lt;/i&gt;, n.d.)&quot;,&quot;manualOverrideText&quot;:&quot;&quot;},&quot;citationTag&quot;:&quot;MENDELEY_CITATION_v3_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&quot;,&quot;citationItems&quot;:[{&quot;id&quot;:&quot;03679b3f-bb16-39ff-a123-6656ead4438c&quot;,&quot;itemData&quot;:{&quot;type&quot;:&quot;article-journal&quot;,&quot;id&quot;:&quot;03679b3f-bb16-39ff-a123-6656ead4438c&quot;,&quot;title&quot;:&quot;043_2011_estatutoInvestigacion&quot;,&quot;container-title-short&quot;:&quot;&quot;},&quot;isTemporary&quot;:false}]},{&quot;citationID&quot;:&quot;MENDELEY_CITATION_4c6d3aa2-bccf-491c-9ad6-6c842d18e6c2&quot;,&quot;properties&quot;:{&quot;noteIndex&quot;:0},&quot;isEdited&quot;:false,&quot;manualOverride&quot;:{&quot;isManuallyOverridden&quot;:true,&quot;citeprocText&quot;:&quot;(&lt;i&gt;What Is Hydrology? | U.S. Geological Survey&lt;/i&gt;, n.d.)&quot;,&quot;manualOverrideText&quot;:&quot;[1]&quot;},&quot;citationTag&quot;:&quot;MENDELEY_CITATION_v3_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&quot;,&quot;citationItems&quot;:[{&quot;id&quot;:&quot;5e2d14f7-99fc-30c5-a384-3ddd7887ae55&quot;,&quot;itemData&quot;:{&quot;type&quot;:&quot;webpage&quot;,&quot;id&quot;:&quot;5e2d14f7-99fc-30c5-a384-3ddd7887ae55&quot;,&quot;title&quot;:&quot;What is Hydrology? | U.S. Geological Survey&quot;,&quot;accessed&quot;:{&quot;date-parts&quot;:[[2022,9,8]]},&quot;URL&quot;:&quot;https://www.usgs.gov/special-topics/water-science-school/science/what-hydrology&quot;,&quot;container-title-short&quot;:&quot;&quot;},&quot;isTemporary&quot;:false}]},{&quot;citationID&quot;:&quot;MENDELEY_CITATION_d2f6d4ba-6e24-4054-a908-f6b8522e6978&quot;,&quot;properties&quot;:{&quot;noteIndex&quot;:0},&quot;isEdited&quot;:false,&quot;manualOverride&quot;:{&quot;isManuallyOverridden&quot;:true,&quot;citeprocText&quot;:&quot;(East &amp;#38; Sankey, 2020; Fazel et al., 2017; Langhammer &amp;#38; Bernsteinová, n.d.; Mishra et al., 2021; Yang et al., 2015)&quot;,&quot;manualOverrideText&quot;:&quot;[11]-[15]&quot;},&quot;citationTag&quot;:&quot;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&quot;,&quot;citationItems&quot;:[{&quot;id&quot;:&quot;b6104b34-c80a-3e47-b03b-b26cfbc7b40d&quot;,&quot;itemData&quot;:{&quot;type&quot;:&quot;article-journal&quot;,&quot;id&quot;:&quot;b6104b34-c80a-3e47-b03b-b26cfbc7b40d&quot;,&quot;title&quot;:&quot;Hydrological Responses to Climate and Land-Use Changes along the North American East Coast: A 110-Year Historical Reconstruction&quot;,&quot;author&quot;:[{&quot;family&quot;:&quot;Yang&quot;,&quot;given&quot;:&quot;Qichun&quot;,&quot;parse-names&quot;:false,&quot;dropping-particle&quot;:&quot;&quot;,&quot;non-dropping-particle&quot;:&quot;&quot;},{&quot;family&quot;:&quot;Tian&quot;,&quot;given&quot;:&quot;Hanqin&quot;,&quot;parse-names&quot;:false,&quot;dropping-particle&quot;:&quot;&quot;,&quot;non-dropping-particle&quot;:&quot;&quot;},{&quot;family&quot;:&quot;Friedrichs&quot;,&quot;given&quot;:&quot;Marjorie A.M.&quot;,&quot;parse-names&quot;:false,&quot;dropping-particle&quot;:&quot;&quot;,&quot;non-dropping-particle&quot;:&quot;&quot;},{&quot;family&quot;:&quot;Liu&quot;,&quot;given&quot;:&quot;Mingliang&quot;,&quot;parse-names&quot;:false,&quot;dropping-particle&quot;:&quot;&quot;,&quot;non-dropping-particle&quot;:&quot;&quot;},{&quot;family&quot;:&quot;Li&quot;,&quot;given&quot;:&quot;Xia&quot;,&quot;parse-names&quot;:false,&quot;dropping-particle&quot;:&quot;&quot;,&quot;non-dropping-particle&quot;:&quot;&quot;},{&quot;family&quot;:&quot;Yang&quot;,&quot;given&quot;:&quot;Jia&quot;,&quot;parse-names&quot;:false,&quot;dropping-particle&quot;:&quot;&quot;,&quot;non-dropping-particle&quot;:&quot;&quot;}],&quot;container-title&quot;:&quot;JAWRA Journal of the American Water Resources Association&quot;,&quot;accessed&quot;:{&quot;date-parts&quot;:[[2022,9,8]]},&quot;DOI&quot;:&quot;10.1111/JAWR.12232&quot;,&quot;ISSN&quot;:&quot;1752-1688&quot;,&quot;URL&quot;:&quot;https://onlinelibrary.wiley.com/doi/full/10.1111/jawr.12232&quot;,&quot;issued&quot;:{&quot;date-parts&quot;:[[2015,2,1]]},&quot;page&quot;:&quot;47-67&quot;,&quot;abstract&quot;:&quot;The North American east coast (NAEC) region experienced significant climate and land-use changes in the past century. To explore how these changes have affected land water cycling, the Dynamic Land Ecosystem Model (DLEM 2.0) was used to investigate the spatial and temporal variability of runoff and river discharge during 1901-2010 in the study area. Annual runoff over the NAEC was 420 ± 61 mm/yr (average ± standard deviation). Runoff increased in parts of the northern NAEC but decreased in some areas of the southern NAEC. Annual freshwater discharge from the study area was 378 ± 61 km3/yr (average ± standard deviation). Factorial simulation experiments suggested that climate change and variability explained 97.5% of the interannual variability of runoff and also resulted in the opposite changes in runoff in northern and southern regions of the NAEC. Land-use change reduced runoff by 5-22 mm/yr from 1931 to 2010, but the impacts were divergent over the Piedmont region and Coastal Plain areas of the southern NAEC. Land-use change impacts were more significant at local and watershed spatial scales rather than at regional scales. Different responses of runoff to changing climate and land-use should be noted in future water resource management. Hydrological impacts of afforestation and deforestation as well as urbanization should also be noted by land-use policy makers.&quot;,&quot;publisher&quot;:&quot;John Wiley &amp; Sons, Ltd&quot;,&quot;issue&quot;:&quot;1&quot;,&quot;volume&quot;:&quot;51&quot;,&quot;container-title-short&quot;:&quot;&quot;},&quot;isTemporary&quot;:false},{&quot;id&quot;:&quot;44ee4c9f-4649-32de-86cc-7f2a4704ba15&quot;,&quot;itemData&quot;:{&quot;type&quot;:&quot;article-journal&quot;,&quot;id&quot;:&quot;44ee4c9f-4649-32de-86cc-7f2a4704ba15&quot;,&quot;title&quot;:&quot;Analysis of land use and climate change impacts by comparing river flow records for headwaters and lowland reaches&quot;,&quot;author&quot;:[{&quot;family&quot;:&quot;Fazel&quot;,&quot;given&quot;:&quot;Nasim&quot;,&quot;parse-names&quot;:false,&quot;dropping-particle&quot;:&quot;&quot;,&quot;non-dropping-particle&quot;:&quot;&quot;},{&quot;family&quot;:&quot;Torabi Haghighi&quot;,&quot;given&quot;:&quot;Ali&quot;,&quot;parse-names&quot;:false,&quot;dropping-particle&quot;:&quot;&quot;,&quot;non-dropping-particle&quot;:&quot;&quot;},{&quot;family&quot;:&quot;Kløve&quot;,&quot;given&quot;:&quot;Bjørn&quot;,&quot;parse-names&quot;:false,&quot;dropping-particle&quot;:&quot;&quot;,&quot;non-dropping-particle&quot;:&quot;&quot;}],&quot;container-title&quot;:&quot;Global and Planetary Change&quot;,&quot;container-title-short&quot;:&quot;Glob Planet Change&quot;,&quot;accessed&quot;:{&quot;date-parts&quot;:[[2022,9,8]]},&quot;DOI&quot;:&quot;10.1016/J.GLOPLACHA.2017.09.014&quot;,&quot;ISSN&quot;:&quot;0921-8181&quot;,&quot;issued&quot;:{&quot;date-parts&quot;:[[2017,11,1]]},&quot;page&quot;:&quot;47-56&quot;,&quot;abstract&quot;:&quot;The natural flow regime of rivers has been strongly altered world-wide, resulting in ecosystem degradation and lakes drying up, especially in arid and semi-arid regions. Determining whether this is due mainly to climate change or to water withdrawal for direct human use (e.g. irrigation) is difficult, particularly for saline lake basins where hydrology data are scarce. In this study, we developed an approach for assessing climate and land use change impacts based on river flow records for headwater and lowland reaches of rivers, using the case of Lake Urmia basin, in north-westen Iran. Flow regimes at upstream and downstream stations were studied before and after major dam construction and irrigation projects. Data from 57 stations were used to establish five different time intervals representing 10 different land use development periods (scenarios) for upstream (not impacted) and downstream (impacted) systems. An existing river impact (RI) index was used to assess changes in three main characteristics of flow (magnitude, timing and, intra-annual variability). The results showed that irrigation was by far the main driving force for river flow regime changes in the lake basin. All stations close to the lake and on adjacent plains showed significantly higher impacts of land use change than headwaters. As headwaters are relatively unaffected by agriculture, the non-significant changes observed in headwater flow regimes indicate a minor effect of climate change on river flows in the region. The benefit of the method developed is clear interpretation of results based on river flow records, which is useful in communicating land use and climate change information to decision makers and lake restoration planners.&quot;,&quot;publisher&quot;:&quot;Elsevier&quot;,&quot;volume&quot;:&quot;158&quot;},&quot;isTemporary&quot;:false},{&quot;id&quot;:&quot;ae1d8366-acf8-3c29-90eb-c93c6fa6b26e&quot;,&quot;itemData&quot;:{&quot;type&quot;:&quot;article-journal&quot;,&quot;id&quot;:&quot;ae1d8366-acf8-3c29-90eb-c93c6fa6b26e&quot;,&quot;title&quot;:&quot;Which Aspects of Hydrological Regime in Mid-Latitude Montane Basins Are Affected by Climate Change?&quot;,&quot;author&quot;:[{&quot;family&quot;:&quot;Langhammer&quot;,&quot;given&quot;:&quot;Jakub&quot;,&quot;parse-names&quot;:false,&quot;dropping-particle&quot;:&quot;&quot;,&quot;non-dropping-particle&quot;:&quot;&quot;},{&quot;family&quot;:&quot;Bernsteinová&quot;,&quot;given&quot;:&quot;Jana&quot;,&quot;parse-names&quot;:false,&quot;dropping-particle&quot;:&quot;&quot;,&quot;non-dropping-particle&quot;:&quot;&quot;}],&quot;DOI&quot;:&quot;10.3390/w12082279&quot;,&quot;URL&quot;:&quot;www.mdpi.com/journal/water&quot;,&quot;abstract&quot;:&quot;This study analyzed the long-term alterations in runoff regime, seasonality and variability in headwater montane basins in Central Europe in response to the manifestations of climate change. We tested the common hypotheses on climate change effects on surface runoff dynamics in the Central Europe region, assuming that (i) recent climate warming will result in shifts in the seasonality of runoff, (ii) the runoff balance will remain without significant changes and (iii) that higher variability in runoff can be expected. The analyses were done on eight montane catchments in four mid-latitude mountain ranges in Central Europe, based on the uninterrupted time series of daily discharge observations from 1952 to 2018. We used 33 indicators of hydrologic alteration (IHA), 34 indicators of environmental flow components, the baseflow index, the calculation of surplus and deficit volumes and the frequency of peak and low flows. Homogeneity testing using Buishand, Pettitt and SNHT tests was applied to test the response of the hydrological alteration indicators to climate warming. We have proved the significant shifts in runoff seasonality, coinciding with the timing of the air temperature rise, marked by earlier snowmelt, followed by a decline in spring flows and a prolonged period of low flows. There was detected a rise in the baseflow index across the mountain ranges. Unlike the common hypotheses, the expected rise of runoff variability and frequency of peak flows was not demonstrated. However, we have identified a significant change of the flood hydrographs, tending to steeper shape with shorter recessing limbs as a sign of rising inner dynamics of flood events in montane catchments.&quot;,&quot;container-title-short&quot;:&quot;&quot;},&quot;isTemporary&quot;:false},{&quot;id&quot;:&quot;c9526d75-0749-3c7b-b0ee-c0286a3bf844&quot;,&quot;itemData&quot;:{&quot;type&quot;:&quot;article-journal&quot;,&quot;id&quot;:&quot;c9526d75-0749-3c7b-b0ee-c0286a3bf844&quot;,&quot;title&quot;:&quot;Geomorphic and Sedimentary Effects of Modern Climate Change: Current and Anticipated Future Conditions in the Western United States&quot;,&quot;author&quot;:[{&quot;family&quot;:&quot;East&quot;,&quot;given&quot;:&quot;Amy E.&quot;,&quot;parse-names&quot;:false,&quot;dropping-particle&quot;:&quot;&quot;,&quot;non-dropping-particle&quot;:&quot;&quot;},{&quot;family&quot;:&quot;Sankey&quot;,&quot;given&quot;:&quot;Joel B.&quot;,&quot;parse-names&quot;:false,&quot;dropping-particle&quot;:&quot;&quot;,&quot;non-dropping-particle&quot;:&quot;&quot;}],&quot;container-title&quot;:&quot;Reviews of Geophysics&quot;,&quot;accessed&quot;:{&quot;date-parts&quot;:[[2022,9,8]]},&quot;DOI&quot;:&quot;10.1029/2019RG000692&quot;,&quot;ISSN&quot;:&quot;1944-9208&quot;,&quot;URL&quot;:&quot;https://onlinelibrary.wiley.com/doi/full/10.1029/2019RG000692&quot;,&quot;issued&quot;:{&quot;date-parts&quot;:[[2020,12,1]]},&quot;page&quot;:&quot;e2019RG000692&quot;,&quot;abstract&quot;:&quot;Hydroclimatic changes associated with global warming over the past 50 years have been documented widely, but physical landscape responses are poorly understood thus far. Detecting sedimentary and geomorphic signals of modern climate change presents challenges owing to short record lengths, difficulty resolving signals in stochastic natural systems, influences of land use and tectonic activity, long-lasting effects of individual extreme events, and variable connectivity in sediment-routing systems. We review existing literature to investigate the nature and extent of sedimentary and geomorphic responses to modern climate change, focusing on the western United States, a region with generally high relief and high sediment yield likely to be sensitive to climatic forcing. Based on fundamental geomorphic theory and empirical evidence from other regions, we anticipate climate-driven changes to slope stability, watershed sediment yields, fluvial morphology, and aeolian sediment mobilization in the western United States. We find evidence for recent climate-driven changes to slope stability and increased aeolian dune and dust activity, whereas changes in sediment yields and fluvial morphology have been linked more commonly to nonclimatic drivers thus far. Detecting effects of climate change will require better understanding how landscape response scales with disturbance, how lag times and hysteresis operate within sedimentary systems, and how to distinguish the relative influence and feedbacks of superimposed disturbances. The ability to constrain geomorphic and sedimentary response to rapidly progressing climate change has widespread implications for human health and safety, infrastructure, water security, economics, and ecosystem resilience.&quot;,&quot;publisher&quot;:&quot;John Wiley &amp; Sons, Ltd&quot;,&quot;issue&quot;:&quot;4&quot;,&quot;volume&quot;:&quot;58&quot;,&quot;container-title-short&quot;:&quot;&quot;},&quot;isTemporary&quot;:false},{&quot;id&quot;:&quot;7f4ff5b5-37b6-3263-b8d1-96dd97e7dd89&quot;,&quot;itemData&quot;:{&quot;type&quot;:&quot;article-journal&quot;,&quot;id&quot;:&quot;7f4ff5b5-37b6-3263-b8d1-96dd97e7dd89&quot;,&quot;title&quot;:&quot;Impact of land uses, drought, flood, wildfire, and cascading events on water quality and microbial communities: A review and analysis&quot;,&quot;author&quot;:[{&quot;family&quot;:&quot;Mishra&quot;,&quot;given&quot;:&quot;Ashok&quot;,&quot;parse-names&quot;:false,&quot;dropping-particle&quot;:&quot;&quot;,&quot;non-dropping-particle&quot;:&quot;&quot;},{&quot;family&quot;:&quot;Alnahit&quot;,&quot;given&quot;:&quot;Ali&quot;,&quot;parse-names&quot;:false,&quot;dropping-particle&quot;:&quot;&quot;,&quot;non-dropping-particle&quot;:&quot;&quot;},{&quot;family&quot;:&quot;Campbell&quot;,&quot;given&quot;:&quot;Barbara&quot;,&quot;parse-names&quot;:false,&quot;dropping-particle&quot;:&quot;&quot;,&quot;non-dropping-particle&quot;:&quot;&quot;}],&quot;container-title&quot;:&quot;Journal of Hydrology&quot;,&quot;container-title-short&quot;:&quot;J Hydrol (Amst)&quot;,&quot;accessed&quot;:{&quot;date-parts&quot;:[[2022,9,8]]},&quot;DOI&quot;:&quot;10.1016/J.JHYDROL.2020.125707&quot;,&quot;ISSN&quot;:&quot;0022-1694&quot;,&quot;issued&quot;:{&quot;date-parts&quot;:[[2021,5,1]]},&quot;page&quot;:&quot;125707&quot;,&quot;abstract&quot;:&quot;The increase in dynamic interactions between climate and human activities threatens water security in terms of water quantity and quality. Most water security studies have focused on water quantity compared to water quality, while both are equally important and vital for maintaining a healthy ecosystem and human well-being. The first part of the paper provides a review of the potential impacts of climate-related extreme events (i.e., drought, flood, and wildfires) on different water quality indicators and the potential impact of cascading extreme events (e.g., drought-flood regimes) on dynamics of water quality behavior. In the second part of the paper, we demonstrate the cascading impact of severe drought and an extreme historical flood event (October 1–4, 2015) in South Carolina (USA) on water quality variables. The effect of drought on water quality in contrasting land-use settings is investigated. Finally, water quality data was collected over a period of time in three types of land-use settings to study the dynamics of multiple flood and drought events on microbial communities. Flooding conditions result in high levels of bacteria associated with fecal contamination, especially in the stream setting, where large differences between drought and flooding occur in the microbial communities. The results highlight the significant impact of cascading events on water quality and microbial communities. The effect of drought on water quality indicators in different land-use settings can be different, highlighting the dominant role of watershed characteristics. Overall, it is essential to develop quantitative frameworks in the context of sustainability science to quantify the interaction between climate, watershed, and anthropogenic variables that control stream water quality. This study highlights the importance of understanding the relationships between extreme events and water quality indicators as an important step to improve ecosystem health and sustainability. Finally, some remarks are made on the knowledge gaps which need to be addressed in future studies.&quot;,&quot;publisher&quot;:&quot;Elsevier&quot;,&quot;volume&quot;:&quot;596&quot;},&quot;isTemporary&quot;:false}]}]"/>
    <we:property name="MENDELEY_CITATIONS_STYLE" value="{&quot;id&quot;:&quot;https://www.zotero.org/styles/apa&quot;,&quot;title&quot;:&quot;American Psychological Association 7th edition&quot;,&quot;format&quot;:&quot;author-date&quot;,&quot;defaultLocale&quot;:null}"/>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MarcadorDePosición1</b:Tag>
    <b:SourceType>ElectronicSource</b:SourceType>
    <b:Guid>{183EFB60-6104-4CEE-A357-F0CDA3E56460}</b:Guid>
    <b:RefOrder>1</b:RefOrder>
  </b:Source>
</b:Sources>
</file>

<file path=customXml/itemProps1.xml><?xml version="1.0" encoding="utf-8"?>
<ds:datastoreItem xmlns:ds="http://schemas.openxmlformats.org/officeDocument/2006/customXml" ds:itemID="{D6902F99-5250-48C2-9DB8-535673B4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Pages>
  <Words>16614</Words>
  <Characters>91377</Characters>
  <Application>Microsoft Office Word</Application>
  <DocSecurity>0</DocSecurity>
  <Lines>761</Lines>
  <Paragraphs>215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ROCIO VILLAMIZAR AMAYA</dc:creator>
  <cp:keywords/>
  <dc:description/>
  <cp:lastModifiedBy>LUDYN PINZON</cp:lastModifiedBy>
  <cp:revision>25</cp:revision>
  <dcterms:created xsi:type="dcterms:W3CDTF">2022-07-22T00:58:00Z</dcterms:created>
  <dcterms:modified xsi:type="dcterms:W3CDTF">2022-09-11T01:33:00Z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zotero-version="6.0.10"&gt;&lt;session id="IHKFaH0P"/&gt;&lt;style id="http://www.zotero.org/styles/ieee" locale="en-US" hasBibliography="1" bibliographyStyleHasBeenSet="1"/&gt;&lt;prefs&gt;&lt;pref name="fieldType" value="Field"/&gt;&lt;pref name="automaticJour</vt:lpwstr>
  </property>
  <property fmtid="{D5CDD505-2E9C-101B-9397-08002B2CF9AE}" pid="3" name="ZOTERO_PREF_2">
    <vt:lpwstr>nalAbbreviations" value="true"/&gt;&lt;/prefs&gt;&lt;/data&gt;</vt:lpwstr>
  </property>
</Properties>
</file>